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F207D" w14:textId="77777777" w:rsidR="003F2450" w:rsidRPr="003F2450" w:rsidRDefault="003F2450" w:rsidP="003F2450">
      <w:pPr>
        <w:spacing w:after="0" w:line="240" w:lineRule="auto"/>
        <w:jc w:val="center"/>
        <w:rPr>
          <w:rFonts w:ascii="Times New Roman" w:eastAsia="Times New Roman" w:hAnsi="Times New Roman" w:cs="Times New Roman"/>
          <w:b/>
          <w:sz w:val="28"/>
          <w:szCs w:val="28"/>
          <w:lang w:eastAsia="ru-RU"/>
        </w:rPr>
      </w:pPr>
    </w:p>
    <w:p w14:paraId="6E3E097D" w14:textId="1AF995F5" w:rsidR="003F2450" w:rsidRPr="003F2450" w:rsidRDefault="003F2450" w:rsidP="003F2450">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val="kk-KZ" w:eastAsia="ru-RU"/>
        </w:rPr>
        <w:t>13</w:t>
      </w:r>
      <w:r w:rsidRPr="003F2450">
        <w:rPr>
          <w:rFonts w:ascii="Times New Roman" w:eastAsia="Times New Roman" w:hAnsi="Times New Roman" w:cs="Times New Roman"/>
          <w:color w:val="000000"/>
          <w:sz w:val="28"/>
          <w:szCs w:val="28"/>
          <w:lang w:eastAsia="ru-RU"/>
        </w:rPr>
        <w:t>.</w:t>
      </w:r>
      <w:r w:rsidRPr="003F2450">
        <w:rPr>
          <w:rFonts w:ascii="Times New Roman" w:eastAsia="Times New Roman" w:hAnsi="Times New Roman" w:cs="Times New Roman"/>
          <w:color w:val="000000"/>
          <w:sz w:val="28"/>
          <w:szCs w:val="28"/>
          <w:lang w:val="kk-KZ" w:eastAsia="ru-RU"/>
        </w:rPr>
        <w:t xml:space="preserve"> </w:t>
      </w:r>
      <w:r w:rsidRPr="003F2450">
        <w:rPr>
          <w:rFonts w:ascii="Times New Roman" w:eastAsia="Times New Roman" w:hAnsi="Times New Roman" w:cs="Times New Roman"/>
          <w:sz w:val="28"/>
          <w:szCs w:val="28"/>
          <w:lang w:eastAsia="ru-RU"/>
        </w:rPr>
        <w:t>КОНСТРУКЦИИ ИСКУССТВЕННЫХ ПОКРЫТИЙ АЭРОДРОМОВ.</w:t>
      </w:r>
    </w:p>
    <w:p w14:paraId="5CFEF572" w14:textId="77777777" w:rsidR="003F2450" w:rsidRPr="003F2450" w:rsidRDefault="003F2450" w:rsidP="003F2450">
      <w:pPr>
        <w:spacing w:after="0" w:line="240" w:lineRule="auto"/>
        <w:jc w:val="center"/>
        <w:rPr>
          <w:rFonts w:ascii="Times New Roman" w:eastAsia="Times New Roman" w:hAnsi="Times New Roman" w:cs="Times New Roman"/>
          <w:sz w:val="28"/>
          <w:szCs w:val="28"/>
          <w:lang w:eastAsia="ru-RU"/>
        </w:rPr>
      </w:pPr>
    </w:p>
    <w:p w14:paraId="3C1B0C21" w14:textId="639B1C0B" w:rsidR="003F2450" w:rsidRPr="003F2450" w:rsidRDefault="003F2450" w:rsidP="003F245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kk-KZ" w:eastAsia="ru-RU"/>
        </w:rPr>
        <w:t>13</w:t>
      </w:r>
      <w:r w:rsidRPr="003F2450">
        <w:rPr>
          <w:rFonts w:ascii="Times New Roman" w:eastAsia="Times New Roman" w:hAnsi="Times New Roman" w:cs="Times New Roman"/>
          <w:b/>
          <w:sz w:val="28"/>
          <w:szCs w:val="28"/>
          <w:lang w:eastAsia="ru-RU"/>
        </w:rPr>
        <w:t>.1 Типы искусственных покрытий. Основные требования к искусственным покрытиям.  Конструктивные слои искусственных покрытий.  Классификация покрытий и общие положения по их конструированию.</w:t>
      </w:r>
    </w:p>
    <w:p w14:paraId="74AD0F2C"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С целью полного устранения перерывов в летной работе авиации и обеспечения круглогодичной бесперебойной эксплуатации аэродрома на летном поле устраивают </w:t>
      </w:r>
      <w:r w:rsidRPr="003F2450">
        <w:rPr>
          <w:rFonts w:ascii="Times New Roman" w:eastAsia="Times New Roman" w:hAnsi="Times New Roman" w:cs="Times New Roman"/>
          <w:b/>
          <w:bCs/>
          <w:i/>
          <w:iCs/>
          <w:color w:val="424242"/>
          <w:sz w:val="28"/>
          <w:szCs w:val="28"/>
          <w:lang w:eastAsia="ru-RU"/>
        </w:rPr>
        <w:t>искусственные покрытия</w:t>
      </w:r>
      <w:r w:rsidRPr="003F2450">
        <w:rPr>
          <w:rFonts w:ascii="Times New Roman" w:eastAsia="Times New Roman" w:hAnsi="Times New Roman" w:cs="Times New Roman"/>
          <w:color w:val="424242"/>
          <w:sz w:val="28"/>
          <w:szCs w:val="28"/>
          <w:lang w:eastAsia="ru-RU"/>
        </w:rPr>
        <w:t> (на взлетно-посадочных полосах, магистральных и соединительных рулежных дорожках, групповых и индивидуальных местах стоянок</w:t>
      </w:r>
      <w:r w:rsidRPr="003F2450">
        <w:rPr>
          <w:rFonts w:ascii="Tahoma" w:eastAsia="Times New Roman" w:hAnsi="Tahoma" w:cs="Tahoma"/>
          <w:color w:val="424242"/>
          <w:sz w:val="21"/>
          <w:szCs w:val="21"/>
          <w:lang w:eastAsia="ru-RU"/>
        </w:rPr>
        <w:t xml:space="preserve"> </w:t>
      </w:r>
      <w:r w:rsidRPr="003F2450">
        <w:rPr>
          <w:rFonts w:ascii="Times New Roman" w:eastAsia="Times New Roman" w:hAnsi="Times New Roman" w:cs="Times New Roman"/>
          <w:color w:val="424242"/>
          <w:sz w:val="28"/>
          <w:szCs w:val="28"/>
          <w:lang w:eastAsia="ru-RU"/>
        </w:rPr>
        <w:t>самолетов, перронах). Покрытия на современных аэродромах занимают значительные площади. В аэропортах высших классов общая площадь покрытий составляет около 500-800 тыс. м</w:t>
      </w:r>
      <w:r w:rsidRPr="003F2450">
        <w:rPr>
          <w:rFonts w:ascii="Times New Roman" w:eastAsia="Times New Roman" w:hAnsi="Times New Roman" w:cs="Times New Roman"/>
          <w:color w:val="424242"/>
          <w:sz w:val="28"/>
          <w:szCs w:val="28"/>
          <w:vertAlign w:val="superscript"/>
          <w:lang w:eastAsia="ru-RU"/>
        </w:rPr>
        <w:t>2</w:t>
      </w:r>
      <w:r w:rsidRPr="003F2450">
        <w:rPr>
          <w:rFonts w:ascii="Times New Roman" w:eastAsia="Times New Roman" w:hAnsi="Times New Roman" w:cs="Times New Roman"/>
          <w:color w:val="424242"/>
          <w:sz w:val="28"/>
          <w:szCs w:val="28"/>
          <w:lang w:eastAsia="ru-RU"/>
        </w:rPr>
        <w:t> и более (2-15% общей площади аэропорта), а стоимость покрытий достигает 20-25% стоимости аэропорта.</w:t>
      </w:r>
    </w:p>
    <w:p w14:paraId="2E2C0C3D"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При благоприятных почвенно-грунтовых, гидрогеологических и климатических условиях, исключающих переувлажнение и пылимость летного поля, искусственные покрытия на аэродромах низших классов могут не устраиваться.</w:t>
      </w:r>
    </w:p>
    <w:p w14:paraId="6ADE405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Искусственные покрытия аэродромов подвержены воздействию эксплуатационных факторов, связанных с базированием самолетов, климатических и гидрогеологических факторов.</w:t>
      </w:r>
    </w:p>
    <w:p w14:paraId="6B586FE6"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Особенностью искусственных покрытий аэродромов</w:t>
      </w:r>
      <w:r w:rsidRPr="003F2450">
        <w:rPr>
          <w:rFonts w:ascii="Times New Roman" w:eastAsia="Times New Roman" w:hAnsi="Times New Roman" w:cs="Times New Roman"/>
          <w:color w:val="424242"/>
          <w:sz w:val="28"/>
          <w:szCs w:val="28"/>
          <w:lang w:eastAsia="ru-RU"/>
        </w:rPr>
        <w:t> следует считать относительно большую площадь их контакта с грунтом оснований, небольшое заглубление в грунтовый деятельный слой и совершенно открытую поверхность. Это надо иметь в виду при оценке влияния на работу покрытий каждого из указанных факторов.</w:t>
      </w:r>
    </w:p>
    <w:p w14:paraId="3AC9C045" w14:textId="77777777"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При анализе влияния эксплуатационных факторов на работу искусственных покрытий необходимо учитывать интенсивное воздействие статических и динамических самолетных нагрузок, потока газов и высокой температуры от работающих двигателей. Статические расчетные нагрузки соответствуют полному взлетному весу самолета расчетного типа. Для большинства современных самолетов расчетная нагрузка на покрытие передается при помощи трехточечного шасси, состоящего из двух главных и одной носовой опор. Основная часть нагрузки (80-90%) равномерно распределена на две главные опоры, а носовая опора воспринимает оставшуюся часть нагрузки.</w:t>
      </w:r>
    </w:p>
    <w:p w14:paraId="68E1D854" w14:textId="77777777"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В зависимости от конструкции самолета главные опоры могут быть с одиночными и многоколесными шасси. Многоколесные шасси, </w:t>
      </w:r>
    </w:p>
    <w:p w14:paraId="78F64EE4" w14:textId="77777777" w:rsidR="003F2450" w:rsidRPr="003F2450" w:rsidRDefault="003F2450" w:rsidP="003F2450">
      <w:pPr>
        <w:spacing w:before="150" w:after="150" w:line="240" w:lineRule="auto"/>
        <w:ind w:left="150" w:right="150"/>
        <w:jc w:val="center"/>
        <w:rPr>
          <w:rFonts w:ascii="Times New Roman" w:eastAsia="Times New Roman" w:hAnsi="Times New Roman" w:cs="Times New Roman"/>
          <w:color w:val="424242"/>
          <w:sz w:val="28"/>
          <w:szCs w:val="28"/>
          <w:lang w:eastAsia="ru-RU"/>
        </w:rPr>
      </w:pPr>
    </w:p>
    <w:p w14:paraId="1C3D6DA0" w14:textId="77777777"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lastRenderedPageBreak/>
        <w:t>значительно улучшают условия работы покрытий за счет распределения нагрузки на большую площадь. Простейшим типом многоколесных шасси является опора, имеющая два сдвоенных колеса (рис. 9.1).</w:t>
      </w:r>
    </w:p>
    <w:p w14:paraId="7BA36312"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color w:val="424242"/>
          <w:sz w:val="21"/>
          <w:szCs w:val="21"/>
          <w:lang w:eastAsia="ru-RU"/>
        </w:rPr>
        <w:fldChar w:fldCharType="begin"/>
      </w:r>
      <w:r w:rsidRPr="003F2450">
        <w:rPr>
          <w:rFonts w:ascii="Tahoma" w:eastAsia="Times New Roman" w:hAnsi="Tahoma" w:cs="Tahoma"/>
          <w:color w:val="424242"/>
          <w:sz w:val="21"/>
          <w:szCs w:val="21"/>
          <w:lang w:eastAsia="ru-RU"/>
        </w:rPr>
        <w:instrText xml:space="preserve"> INCLUDEPICTURE  "http://ok-t.ru/helpiksorg/baza3/30429121718.files/image078.jpg" \* MERGEFORMATINET </w:instrText>
      </w:r>
      <w:r w:rsidRPr="003F2450">
        <w:rPr>
          <w:rFonts w:ascii="Tahoma" w:eastAsia="Times New Roman" w:hAnsi="Tahoma" w:cs="Tahoma"/>
          <w:color w:val="424242"/>
          <w:sz w:val="21"/>
          <w:szCs w:val="21"/>
          <w:lang w:eastAsia="ru-RU"/>
        </w:rPr>
        <w:fldChar w:fldCharType="separate"/>
      </w:r>
      <w:r w:rsidR="00A32F44">
        <w:rPr>
          <w:rFonts w:ascii="Tahoma" w:eastAsia="Times New Roman" w:hAnsi="Tahoma" w:cs="Tahoma"/>
          <w:color w:val="424242"/>
          <w:sz w:val="21"/>
          <w:szCs w:val="21"/>
          <w:lang w:eastAsia="ru-RU"/>
        </w:rPr>
        <w:fldChar w:fldCharType="begin"/>
      </w:r>
      <w:r w:rsidR="00A32F44">
        <w:rPr>
          <w:rFonts w:ascii="Tahoma" w:eastAsia="Times New Roman" w:hAnsi="Tahoma" w:cs="Tahoma"/>
          <w:color w:val="424242"/>
          <w:sz w:val="21"/>
          <w:szCs w:val="21"/>
          <w:lang w:eastAsia="ru-RU"/>
        </w:rPr>
        <w:instrText xml:space="preserve"> INCLUDEPICTURE  "http://ok-t.ru/helpiksorg/baza3/30429121718.files/image078.jpg" \* MERGEFORMATINET </w:instrText>
      </w:r>
      <w:r w:rsidR="00A32F44">
        <w:rPr>
          <w:rFonts w:ascii="Tahoma" w:eastAsia="Times New Roman" w:hAnsi="Tahoma" w:cs="Tahoma"/>
          <w:color w:val="424242"/>
          <w:sz w:val="21"/>
          <w:szCs w:val="21"/>
          <w:lang w:eastAsia="ru-RU"/>
        </w:rPr>
        <w:fldChar w:fldCharType="separate"/>
      </w:r>
      <w:r w:rsidR="00E47744">
        <w:rPr>
          <w:rFonts w:ascii="Tahoma" w:eastAsia="Times New Roman" w:hAnsi="Tahoma" w:cs="Tahoma"/>
          <w:color w:val="424242"/>
          <w:sz w:val="21"/>
          <w:szCs w:val="21"/>
          <w:lang w:eastAsia="ru-RU"/>
        </w:rPr>
        <w:fldChar w:fldCharType="begin"/>
      </w:r>
      <w:r w:rsidR="00E47744">
        <w:rPr>
          <w:rFonts w:ascii="Tahoma" w:eastAsia="Times New Roman" w:hAnsi="Tahoma" w:cs="Tahoma"/>
          <w:color w:val="424242"/>
          <w:sz w:val="21"/>
          <w:szCs w:val="21"/>
          <w:lang w:eastAsia="ru-RU"/>
        </w:rPr>
        <w:instrText xml:space="preserve"> INCLUDEPICTURE  "http://ok-t.ru/helpiksorg/baza3/30429121718.files/image078.jpg" \* MERGEFORMATINET </w:instrText>
      </w:r>
      <w:r w:rsidR="00E47744">
        <w:rPr>
          <w:rFonts w:ascii="Tahoma" w:eastAsia="Times New Roman" w:hAnsi="Tahoma" w:cs="Tahoma"/>
          <w:color w:val="424242"/>
          <w:sz w:val="21"/>
          <w:szCs w:val="21"/>
          <w:lang w:eastAsia="ru-RU"/>
        </w:rPr>
        <w:fldChar w:fldCharType="separate"/>
      </w:r>
      <w:r w:rsidR="00AD1BD0">
        <w:rPr>
          <w:rFonts w:ascii="Tahoma" w:eastAsia="Times New Roman" w:hAnsi="Tahoma" w:cs="Tahoma"/>
          <w:color w:val="424242"/>
          <w:sz w:val="21"/>
          <w:szCs w:val="21"/>
          <w:lang w:eastAsia="ru-RU"/>
        </w:rPr>
        <w:fldChar w:fldCharType="begin"/>
      </w:r>
      <w:r w:rsidR="00AD1BD0">
        <w:rPr>
          <w:rFonts w:ascii="Tahoma" w:eastAsia="Times New Roman" w:hAnsi="Tahoma" w:cs="Tahoma"/>
          <w:color w:val="424242"/>
          <w:sz w:val="21"/>
          <w:szCs w:val="21"/>
          <w:lang w:eastAsia="ru-RU"/>
        </w:rPr>
        <w:instrText xml:space="preserve"> INCLUDEPICTURE  "http://ok-t.ru/helpiksorg/baza3/30429121718.files/image078.jpg" \* MERGEFORMATINET </w:instrText>
      </w:r>
      <w:r w:rsidR="00AD1BD0">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fldChar w:fldCharType="begin"/>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instrText>INCLUDEPICTURE  "http://ok-t.ru/helpiksorg/baza3/30429121718.files/image078.jpg" \* MERGEFORMATINET</w:instrText>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pict w14:anchorId="2D0F58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0.25pt;height:115.5pt">
            <v:imagedata r:id="rId5" r:href="rId6"/>
          </v:shape>
        </w:pict>
      </w:r>
      <w:r w:rsidR="00BE5C49">
        <w:rPr>
          <w:rFonts w:ascii="Tahoma" w:eastAsia="Times New Roman" w:hAnsi="Tahoma" w:cs="Tahoma"/>
          <w:color w:val="424242"/>
          <w:sz w:val="21"/>
          <w:szCs w:val="21"/>
          <w:lang w:eastAsia="ru-RU"/>
        </w:rPr>
        <w:fldChar w:fldCharType="end"/>
      </w:r>
      <w:r w:rsidR="00AD1BD0">
        <w:rPr>
          <w:rFonts w:ascii="Tahoma" w:eastAsia="Times New Roman" w:hAnsi="Tahoma" w:cs="Tahoma"/>
          <w:color w:val="424242"/>
          <w:sz w:val="21"/>
          <w:szCs w:val="21"/>
          <w:lang w:eastAsia="ru-RU"/>
        </w:rPr>
        <w:fldChar w:fldCharType="end"/>
      </w:r>
      <w:r w:rsidR="00E47744">
        <w:rPr>
          <w:rFonts w:ascii="Tahoma" w:eastAsia="Times New Roman" w:hAnsi="Tahoma" w:cs="Tahoma"/>
          <w:color w:val="424242"/>
          <w:sz w:val="21"/>
          <w:szCs w:val="21"/>
          <w:lang w:eastAsia="ru-RU"/>
        </w:rPr>
        <w:fldChar w:fldCharType="end"/>
      </w:r>
      <w:r w:rsidR="00A32F44">
        <w:rPr>
          <w:rFonts w:ascii="Tahoma" w:eastAsia="Times New Roman" w:hAnsi="Tahoma" w:cs="Tahoma"/>
          <w:color w:val="424242"/>
          <w:sz w:val="21"/>
          <w:szCs w:val="21"/>
          <w:lang w:eastAsia="ru-RU"/>
        </w:rPr>
        <w:fldChar w:fldCharType="end"/>
      </w:r>
      <w:r w:rsidRPr="003F2450">
        <w:rPr>
          <w:rFonts w:ascii="Tahoma" w:eastAsia="Times New Roman" w:hAnsi="Tahoma" w:cs="Tahoma"/>
          <w:color w:val="424242"/>
          <w:sz w:val="21"/>
          <w:szCs w:val="21"/>
          <w:lang w:eastAsia="ru-RU"/>
        </w:rPr>
        <w:fldChar w:fldCharType="end"/>
      </w:r>
    </w:p>
    <w:p w14:paraId="461CA279" w14:textId="24296A29"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Рис. </w:t>
      </w:r>
      <w:r w:rsidR="00A32F44">
        <w:rPr>
          <w:rFonts w:ascii="Times New Roman" w:eastAsia="Times New Roman" w:hAnsi="Times New Roman" w:cs="Times New Roman"/>
          <w:color w:val="424242"/>
          <w:sz w:val="28"/>
          <w:szCs w:val="28"/>
          <w:lang w:eastAsia="ru-RU"/>
        </w:rPr>
        <w:t>13</w:t>
      </w:r>
      <w:r w:rsidRPr="003F2450">
        <w:rPr>
          <w:rFonts w:ascii="Times New Roman" w:eastAsia="Times New Roman" w:hAnsi="Times New Roman" w:cs="Times New Roman"/>
          <w:color w:val="424242"/>
          <w:sz w:val="28"/>
          <w:szCs w:val="28"/>
          <w:lang w:eastAsia="ru-RU"/>
        </w:rPr>
        <w:t>.1. Главные двухосные опоры самолетов со сдвоенными колесами</w:t>
      </w:r>
    </w:p>
    <w:p w14:paraId="5391DC64"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Лучшие условия работы покрытий обеспечивает опорная точка самолета, имеющая четыре колеса. Применение сдвоенных и счетверенных колес на опорах самолета позволяет значительно уменьшить толщину покрытий. Помимо статических нагрузок, характерных для МС самолетов, аэродромные покрытия подвержены динамическим нагрузкам от двигающихся с большой скоростью самолетов при рулежке, взлетах, посадках и торможении.</w:t>
      </w:r>
    </w:p>
    <w:p w14:paraId="1DC0B96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В связи с влиянием подъемной силы и различными скоростями движения самолета величины действующих на покрытия нагрузок неодинаковы. На концевых участках ИВПП при нормальных посадках динамические нагрузки незначительно превышают статическую и в ряде случаев бывают даже меньше ее. Динамическая нагрузка может достигать и большей величины после первого удара колес о покрытие, но ее абсолютная величина мало отличается от статической нагрузки. Время воздействия ударных нагрузок при посадках самолетов исчисляется долями секунды.</w:t>
      </w:r>
    </w:p>
    <w:p w14:paraId="05956C6E"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Наблюдения показали, что существенного ухудшения условий работы покрытий при посадочных ударах не происходит.</w:t>
      </w:r>
      <w:r w:rsidRPr="003F2450">
        <w:rPr>
          <w:rFonts w:ascii="Times New Roman" w:eastAsia="Times New Roman" w:hAnsi="Times New Roman" w:cs="Times New Roman"/>
          <w:color w:val="424242"/>
          <w:sz w:val="28"/>
          <w:szCs w:val="28"/>
          <w:lang w:eastAsia="ru-RU"/>
        </w:rPr>
        <w:t> Это подтверждается и результатами обследования состояния их покрытий на различных аэродромах, которые показали, что на участках, где происходят посадки самолетов, покрытия, как правило, не имеют серьезных разрушений.</w:t>
      </w:r>
    </w:p>
    <w:p w14:paraId="506D5A6D"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При движении самолетов в процессе руления, взлетов и посадок из-за местных естественных неровностей покрытий (выколов, выбоин, уступов в швах и т.п.) развиваются колебания самолетов, поэтому фактические нагрузки на покрытие возрастают. Существенное влияние на величину нагрузки имеет скорость самолета. При движении самолета с небольшой скоростью пневматические шины колес при переезде неровностей обжимаются и не вызывают резкого возрастания нагрузки на покрытие. </w:t>
      </w:r>
    </w:p>
    <w:p w14:paraId="44E4B6C2"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От увеличения скорости самолета наблюдаются удары колес о покрытие и нагрузки на покрытие возрастают. При дальнейшем увеличении скоростей </w:t>
      </w:r>
      <w:r w:rsidRPr="003F2450">
        <w:rPr>
          <w:rFonts w:ascii="Times New Roman" w:eastAsia="Times New Roman" w:hAnsi="Times New Roman" w:cs="Times New Roman"/>
          <w:color w:val="424242"/>
          <w:sz w:val="28"/>
          <w:szCs w:val="28"/>
          <w:lang w:eastAsia="ru-RU"/>
        </w:rPr>
        <w:lastRenderedPageBreak/>
        <w:t>начинает развиваться подъемная сила, которая принимает на себя часть веса самолета, и нагрузка на покрытие существенно уменьшается.</w:t>
      </w:r>
    </w:p>
    <w:p w14:paraId="15441C60"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Наибольшие нагрузки на покрытие бывают при движении самолета со скоростью 30-</w:t>
      </w:r>
      <w:smartTag w:uri="urn:schemas-microsoft-com:office:smarttags" w:element="metricconverter">
        <w:smartTagPr>
          <w:attr w:name="ProductID" w:val="40 км/ч"/>
        </w:smartTagPr>
        <w:r w:rsidRPr="003F2450">
          <w:rPr>
            <w:rFonts w:ascii="Times New Roman" w:eastAsia="Times New Roman" w:hAnsi="Times New Roman" w:cs="Times New Roman"/>
            <w:color w:val="424242"/>
            <w:sz w:val="28"/>
            <w:szCs w:val="28"/>
            <w:lang w:eastAsia="ru-RU"/>
          </w:rPr>
          <w:t>40 км/ч</w:t>
        </w:r>
      </w:smartTag>
      <w:r w:rsidRPr="003F2450">
        <w:rPr>
          <w:rFonts w:ascii="Times New Roman" w:eastAsia="Times New Roman" w:hAnsi="Times New Roman" w:cs="Times New Roman"/>
          <w:color w:val="424242"/>
          <w:sz w:val="28"/>
          <w:szCs w:val="28"/>
          <w:lang w:eastAsia="ru-RU"/>
        </w:rPr>
        <w:t>, когда влияние подъемной силы невелико. Величина нагрузки на покрытие во многом зависит также от состояния его поверхности. На достаточно ровных покрытиях динамические нагрузки незначительно превышают статические. При неровностях высотой до 1-</w:t>
      </w:r>
      <w:smartTag w:uri="urn:schemas-microsoft-com:office:smarttags" w:element="metricconverter">
        <w:smartTagPr>
          <w:attr w:name="ProductID" w:val="2 см"/>
        </w:smartTagPr>
        <w:r w:rsidRPr="003F2450">
          <w:rPr>
            <w:rFonts w:ascii="Times New Roman" w:eastAsia="Times New Roman" w:hAnsi="Times New Roman" w:cs="Times New Roman"/>
            <w:color w:val="424242"/>
            <w:sz w:val="28"/>
            <w:szCs w:val="28"/>
            <w:lang w:eastAsia="ru-RU"/>
          </w:rPr>
          <w:t>2 см</w:t>
        </w:r>
      </w:smartTag>
      <w:r w:rsidRPr="003F2450">
        <w:rPr>
          <w:rFonts w:ascii="Times New Roman" w:eastAsia="Times New Roman" w:hAnsi="Times New Roman" w:cs="Times New Roman"/>
          <w:color w:val="424242"/>
          <w:sz w:val="28"/>
          <w:szCs w:val="28"/>
          <w:lang w:eastAsia="ru-RU"/>
        </w:rPr>
        <w:t xml:space="preserve"> динамические нагрузки возрастают на 20-30% по сравнению со статическими нагрузками. При неровностях высотой 3,5-</w:t>
      </w:r>
      <w:smartTag w:uri="urn:schemas-microsoft-com:office:smarttags" w:element="metricconverter">
        <w:smartTagPr>
          <w:attr w:name="ProductID" w:val="4,0 см"/>
        </w:smartTagPr>
        <w:r w:rsidRPr="003F2450">
          <w:rPr>
            <w:rFonts w:ascii="Times New Roman" w:eastAsia="Times New Roman" w:hAnsi="Times New Roman" w:cs="Times New Roman"/>
            <w:color w:val="424242"/>
            <w:sz w:val="28"/>
            <w:szCs w:val="28"/>
            <w:lang w:eastAsia="ru-RU"/>
          </w:rPr>
          <w:t>4,0 см</w:t>
        </w:r>
      </w:smartTag>
      <w:r w:rsidRPr="003F2450">
        <w:rPr>
          <w:rFonts w:ascii="Times New Roman" w:eastAsia="Times New Roman" w:hAnsi="Times New Roman" w:cs="Times New Roman"/>
          <w:color w:val="424242"/>
          <w:sz w:val="28"/>
          <w:szCs w:val="28"/>
          <w:lang w:eastAsia="ru-RU"/>
        </w:rPr>
        <w:t xml:space="preserve"> возрастание динамических нагрузок достигает 30-45%.    Помимо</w:t>
      </w:r>
      <w:r w:rsidRPr="003F2450">
        <w:rPr>
          <w:rFonts w:ascii="Times New Roman" w:eastAsia="Times New Roman" w:hAnsi="Times New Roman" w:cs="Times New Roman"/>
          <w:i/>
          <w:iCs/>
          <w:color w:val="424242"/>
          <w:sz w:val="28"/>
          <w:szCs w:val="28"/>
          <w:lang w:eastAsia="ru-RU"/>
        </w:rPr>
        <w:t>вертикальных сил</w:t>
      </w:r>
      <w:r w:rsidRPr="003F2450">
        <w:rPr>
          <w:rFonts w:ascii="Times New Roman" w:eastAsia="Times New Roman" w:hAnsi="Times New Roman" w:cs="Times New Roman"/>
          <w:color w:val="424242"/>
          <w:sz w:val="28"/>
          <w:szCs w:val="28"/>
          <w:lang w:eastAsia="ru-RU"/>
        </w:rPr>
        <w:t>, на покрытия аэродромов действуют и </w:t>
      </w:r>
      <w:r w:rsidRPr="003F2450">
        <w:rPr>
          <w:rFonts w:ascii="Times New Roman" w:eastAsia="Times New Roman" w:hAnsi="Times New Roman" w:cs="Times New Roman"/>
          <w:i/>
          <w:iCs/>
          <w:color w:val="424242"/>
          <w:sz w:val="28"/>
          <w:szCs w:val="28"/>
          <w:lang w:eastAsia="ru-RU"/>
        </w:rPr>
        <w:t>горизонтальные силы</w:t>
      </w:r>
      <w:r w:rsidRPr="003F2450">
        <w:rPr>
          <w:rFonts w:ascii="Times New Roman" w:eastAsia="Times New Roman" w:hAnsi="Times New Roman" w:cs="Times New Roman"/>
          <w:color w:val="424242"/>
          <w:sz w:val="28"/>
          <w:szCs w:val="28"/>
          <w:lang w:eastAsia="ru-RU"/>
        </w:rPr>
        <w:t>, возникающие от ударов колес при накатывании на неровности и от трения пневматических шин при торможении самолетов. От горизонтальных сил зависит износ и возможность образования волн и сдвигов на асфальтобетонных и щебеночных, покрытиях, обработанных органическими вяжущими.</w:t>
      </w:r>
    </w:p>
    <w:p w14:paraId="710157ED"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При опробовании двигателей на покрытие воздействует вибрация. Испытания покрытий самолетами с работающими двигателями на стоянках показали, что существенного увеличения нагрузок на покрытия в этих случаях не происходит. На МС самолеты длительное время находятся в статическом состоянии. На места стоянки они заходят с малыми скоростями, поэтому динамическое воздействие нагрузки будет минимальным.</w:t>
      </w:r>
    </w:p>
    <w:p w14:paraId="5B97231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Таким образом, в наиболее неблагоприятных условиях работы, при воздействии самолетных нагрузок находятся те участки покрытий, где самолет движется со скоростью 30-</w:t>
      </w:r>
      <w:smartTag w:uri="urn:schemas-microsoft-com:office:smarttags" w:element="metricconverter">
        <w:smartTagPr>
          <w:attr w:name="ProductID" w:val="40 км/ч"/>
        </w:smartTagPr>
        <w:r w:rsidRPr="003F2450">
          <w:rPr>
            <w:rFonts w:ascii="Times New Roman" w:eastAsia="Times New Roman" w:hAnsi="Times New Roman" w:cs="Times New Roman"/>
            <w:i/>
            <w:iCs/>
            <w:color w:val="424242"/>
            <w:sz w:val="28"/>
            <w:szCs w:val="28"/>
            <w:lang w:eastAsia="ru-RU"/>
          </w:rPr>
          <w:t>40 км/ч</w:t>
        </w:r>
      </w:smartTag>
      <w:r w:rsidRPr="003F2450">
        <w:rPr>
          <w:rFonts w:ascii="Times New Roman" w:eastAsia="Times New Roman" w:hAnsi="Times New Roman" w:cs="Times New Roman"/>
          <w:i/>
          <w:iCs/>
          <w:color w:val="424242"/>
          <w:sz w:val="28"/>
          <w:szCs w:val="28"/>
          <w:lang w:eastAsia="ru-RU"/>
        </w:rPr>
        <w:t>. К таким участкам относятся магистральные рулежные дорожки. В более благоприятных условиях находятся концевые участки ВПП, соединительные и вспомогательные рулежные дорожки, где самолет движется с малыми скоростями.</w:t>
      </w:r>
    </w:p>
    <w:p w14:paraId="502B3833"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Средние участки ИВПП, где скорость движения самолетов достигает значительных величин, испытывают меньшие нагрузки. В лучших условиях находятся и места стоянок самолетов, где нагрузки носят статический характер.</w:t>
      </w:r>
    </w:p>
    <w:p w14:paraId="2517D17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Основная масса деформаций сосредоточена на концевых участках, где скорость движения самолета значительно меньше, чем в средней части. В </w:t>
      </w:r>
    </w:p>
    <w:p w14:paraId="70377E41"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количественном отношении динамическое воздействие самолетных нагрузок на покрытие может характеризоваться коэффициентом динамичности </w:t>
      </w:r>
      <w:r w:rsidRPr="003F2450">
        <w:rPr>
          <w:rFonts w:ascii="Times New Roman" w:eastAsia="Times New Roman" w:hAnsi="Times New Roman" w:cs="Times New Roman"/>
          <w:i/>
          <w:iCs/>
          <w:color w:val="424242"/>
          <w:sz w:val="28"/>
          <w:szCs w:val="28"/>
          <w:lang w:eastAsia="ru-RU"/>
        </w:rPr>
        <w:t>k</w:t>
      </w:r>
      <w:r w:rsidRPr="003F2450">
        <w:rPr>
          <w:rFonts w:ascii="Times New Roman" w:eastAsia="Times New Roman" w:hAnsi="Times New Roman" w:cs="Times New Roman"/>
          <w:i/>
          <w:iCs/>
          <w:color w:val="424242"/>
          <w:sz w:val="28"/>
          <w:szCs w:val="28"/>
          <w:vertAlign w:val="subscript"/>
          <w:lang w:eastAsia="ru-RU"/>
        </w:rPr>
        <w:t>дн</w:t>
      </w:r>
      <w:r w:rsidRPr="003F2450">
        <w:rPr>
          <w:rFonts w:ascii="Times New Roman" w:eastAsia="Times New Roman" w:hAnsi="Times New Roman" w:cs="Times New Roman"/>
          <w:color w:val="424242"/>
          <w:sz w:val="28"/>
          <w:szCs w:val="28"/>
          <w:lang w:eastAsia="ru-RU"/>
        </w:rPr>
        <w:t>, который показывает увеличение усилий в покрытии от влияния динамичности приложения нагрузок и количественно может быть определен как отношение прогибов покрытия при динамической</w:t>
      </w:r>
      <w:r w:rsidRPr="003F2450">
        <w:rPr>
          <w:rFonts w:ascii="Times New Roman" w:eastAsia="Times New Roman" w:hAnsi="Times New Roman" w:cs="Times New Roman"/>
          <w:i/>
          <w:iCs/>
          <w:color w:val="424242"/>
          <w:sz w:val="28"/>
          <w:szCs w:val="28"/>
          <w:lang w:eastAsia="ru-RU"/>
        </w:rPr>
        <w:t>W</w:t>
      </w:r>
      <w:r w:rsidRPr="003F2450">
        <w:rPr>
          <w:rFonts w:ascii="Times New Roman" w:eastAsia="Times New Roman" w:hAnsi="Times New Roman" w:cs="Times New Roman"/>
          <w:i/>
          <w:iCs/>
          <w:color w:val="424242"/>
          <w:sz w:val="28"/>
          <w:szCs w:val="28"/>
          <w:vertAlign w:val="subscript"/>
          <w:lang w:eastAsia="ru-RU"/>
        </w:rPr>
        <w:t>дн</w:t>
      </w:r>
      <w:r w:rsidRPr="003F2450">
        <w:rPr>
          <w:rFonts w:ascii="Times New Roman" w:eastAsia="Times New Roman" w:hAnsi="Times New Roman" w:cs="Times New Roman"/>
          <w:color w:val="424242"/>
          <w:sz w:val="28"/>
          <w:szCs w:val="28"/>
          <w:lang w:eastAsia="ru-RU"/>
        </w:rPr>
        <w:t> и статической </w:t>
      </w:r>
      <w:r w:rsidRPr="003F2450">
        <w:rPr>
          <w:rFonts w:ascii="Times New Roman" w:eastAsia="Times New Roman" w:hAnsi="Times New Roman" w:cs="Times New Roman"/>
          <w:i/>
          <w:iCs/>
          <w:color w:val="424242"/>
          <w:sz w:val="28"/>
          <w:szCs w:val="28"/>
          <w:lang w:eastAsia="ru-RU"/>
        </w:rPr>
        <w:t>W</w:t>
      </w:r>
      <w:r w:rsidRPr="003F2450">
        <w:rPr>
          <w:rFonts w:ascii="Times New Roman" w:eastAsia="Times New Roman" w:hAnsi="Times New Roman" w:cs="Times New Roman"/>
          <w:i/>
          <w:iCs/>
          <w:color w:val="424242"/>
          <w:sz w:val="28"/>
          <w:szCs w:val="28"/>
          <w:vertAlign w:val="subscript"/>
          <w:lang w:eastAsia="ru-RU"/>
        </w:rPr>
        <w:t>ст</w:t>
      </w:r>
      <w:r w:rsidRPr="003F2450">
        <w:rPr>
          <w:rFonts w:ascii="Times New Roman" w:eastAsia="Times New Roman" w:hAnsi="Times New Roman" w:cs="Times New Roman"/>
          <w:color w:val="424242"/>
          <w:sz w:val="28"/>
          <w:szCs w:val="28"/>
          <w:lang w:eastAsia="ru-RU"/>
        </w:rPr>
        <w:t> нагрузках и соответственно </w:t>
      </w:r>
      <w:r w:rsidRPr="003F2450">
        <w:rPr>
          <w:rFonts w:ascii="Times New Roman" w:eastAsia="Times New Roman" w:hAnsi="Times New Roman" w:cs="Times New Roman"/>
          <w:sz w:val="28"/>
          <w:szCs w:val="28"/>
          <w:lang w:eastAsia="ru-RU"/>
        </w:rPr>
        <w:fldChar w:fldCharType="begin"/>
      </w:r>
      <w:r w:rsidRPr="003F2450">
        <w:rPr>
          <w:rFonts w:ascii="Times New Roman" w:eastAsia="Times New Roman" w:hAnsi="Times New Roman" w:cs="Times New Roman"/>
          <w:sz w:val="28"/>
          <w:szCs w:val="28"/>
          <w:lang w:eastAsia="ru-RU"/>
        </w:rPr>
        <w:instrText xml:space="preserve"> INCLUDEPICTURE  "http://ok-t.ru/helpiksorg/baza3/30429121718.files/image080.png" \* MERGEFORMATINET </w:instrText>
      </w:r>
      <w:r w:rsidRPr="003F2450">
        <w:rPr>
          <w:rFonts w:ascii="Times New Roman" w:eastAsia="Times New Roman" w:hAnsi="Times New Roman" w:cs="Times New Roman"/>
          <w:sz w:val="28"/>
          <w:szCs w:val="28"/>
          <w:lang w:eastAsia="ru-RU"/>
        </w:rPr>
        <w:fldChar w:fldCharType="separate"/>
      </w:r>
      <w:r w:rsidR="00A32F44">
        <w:rPr>
          <w:rFonts w:ascii="Times New Roman" w:eastAsia="Times New Roman" w:hAnsi="Times New Roman" w:cs="Times New Roman"/>
          <w:color w:val="424242"/>
          <w:sz w:val="28"/>
          <w:szCs w:val="28"/>
          <w:lang w:eastAsia="ru-RU"/>
        </w:rPr>
        <w:fldChar w:fldCharType="begin"/>
      </w:r>
      <w:r w:rsidR="00A32F44">
        <w:rPr>
          <w:rFonts w:ascii="Times New Roman" w:eastAsia="Times New Roman" w:hAnsi="Times New Roman" w:cs="Times New Roman"/>
          <w:color w:val="424242"/>
          <w:sz w:val="28"/>
          <w:szCs w:val="28"/>
          <w:lang w:eastAsia="ru-RU"/>
        </w:rPr>
        <w:instrText xml:space="preserve"> INCLUDEPICTURE  "http://ok-t.ru/helpiksorg/baza3/30429121718.files/image080.png" \* MERGEFORMATINET </w:instrText>
      </w:r>
      <w:r w:rsidR="00A32F44">
        <w:rPr>
          <w:rFonts w:ascii="Times New Roman" w:eastAsia="Times New Roman" w:hAnsi="Times New Roman" w:cs="Times New Roman"/>
          <w:color w:val="424242"/>
          <w:sz w:val="28"/>
          <w:szCs w:val="28"/>
          <w:lang w:eastAsia="ru-RU"/>
        </w:rPr>
        <w:fldChar w:fldCharType="separate"/>
      </w:r>
      <w:r w:rsidR="00E47744">
        <w:rPr>
          <w:rFonts w:ascii="Times New Roman" w:eastAsia="Times New Roman" w:hAnsi="Times New Roman" w:cs="Times New Roman"/>
          <w:color w:val="424242"/>
          <w:sz w:val="28"/>
          <w:szCs w:val="28"/>
          <w:lang w:eastAsia="ru-RU"/>
        </w:rPr>
        <w:fldChar w:fldCharType="begin"/>
      </w:r>
      <w:r w:rsidR="00E47744">
        <w:rPr>
          <w:rFonts w:ascii="Times New Roman" w:eastAsia="Times New Roman" w:hAnsi="Times New Roman" w:cs="Times New Roman"/>
          <w:color w:val="424242"/>
          <w:sz w:val="28"/>
          <w:szCs w:val="28"/>
          <w:lang w:eastAsia="ru-RU"/>
        </w:rPr>
        <w:instrText xml:space="preserve"> INCLUDEPICTURE  "http://ok-t.ru/helpiksorg/baza3/30429121718.files/image080.png" \* MERGEFORMATINET </w:instrText>
      </w:r>
      <w:r w:rsidR="00E47744">
        <w:rPr>
          <w:rFonts w:ascii="Times New Roman" w:eastAsia="Times New Roman" w:hAnsi="Times New Roman" w:cs="Times New Roman"/>
          <w:color w:val="424242"/>
          <w:sz w:val="28"/>
          <w:szCs w:val="28"/>
          <w:lang w:eastAsia="ru-RU"/>
        </w:rPr>
        <w:fldChar w:fldCharType="separate"/>
      </w:r>
      <w:r w:rsidR="00AD1BD0">
        <w:rPr>
          <w:rFonts w:ascii="Times New Roman" w:eastAsia="Times New Roman" w:hAnsi="Times New Roman" w:cs="Times New Roman"/>
          <w:color w:val="424242"/>
          <w:sz w:val="28"/>
          <w:szCs w:val="28"/>
          <w:lang w:eastAsia="ru-RU"/>
        </w:rPr>
        <w:fldChar w:fldCharType="begin"/>
      </w:r>
      <w:r w:rsidR="00AD1BD0">
        <w:rPr>
          <w:rFonts w:ascii="Times New Roman" w:eastAsia="Times New Roman" w:hAnsi="Times New Roman" w:cs="Times New Roman"/>
          <w:color w:val="424242"/>
          <w:sz w:val="28"/>
          <w:szCs w:val="28"/>
          <w:lang w:eastAsia="ru-RU"/>
        </w:rPr>
        <w:instrText xml:space="preserve"> INCLUDEPICTURE  "http://ok-t.ru/helpiksorg/baza3/30429121718.files/image080.png" \* MERGEFORMATINET </w:instrText>
      </w:r>
      <w:r w:rsidR="00AD1BD0">
        <w:rPr>
          <w:rFonts w:ascii="Times New Roman" w:eastAsia="Times New Roman" w:hAnsi="Times New Roman" w:cs="Times New Roman"/>
          <w:color w:val="424242"/>
          <w:sz w:val="28"/>
          <w:szCs w:val="28"/>
          <w:lang w:eastAsia="ru-RU"/>
        </w:rPr>
        <w:fldChar w:fldCharType="separate"/>
      </w:r>
      <w:r w:rsidR="00BE5C49">
        <w:rPr>
          <w:rFonts w:ascii="Times New Roman" w:eastAsia="Times New Roman" w:hAnsi="Times New Roman" w:cs="Times New Roman"/>
          <w:color w:val="424242"/>
          <w:sz w:val="28"/>
          <w:szCs w:val="28"/>
          <w:lang w:eastAsia="ru-RU"/>
        </w:rPr>
        <w:fldChar w:fldCharType="begin"/>
      </w:r>
      <w:r w:rsidR="00BE5C49">
        <w:rPr>
          <w:rFonts w:ascii="Times New Roman" w:eastAsia="Times New Roman" w:hAnsi="Times New Roman" w:cs="Times New Roman"/>
          <w:color w:val="424242"/>
          <w:sz w:val="28"/>
          <w:szCs w:val="28"/>
          <w:lang w:eastAsia="ru-RU"/>
        </w:rPr>
        <w:instrText xml:space="preserve"> </w:instrText>
      </w:r>
      <w:r w:rsidR="00BE5C49">
        <w:rPr>
          <w:rFonts w:ascii="Times New Roman" w:eastAsia="Times New Roman" w:hAnsi="Times New Roman" w:cs="Times New Roman"/>
          <w:color w:val="424242"/>
          <w:sz w:val="28"/>
          <w:szCs w:val="28"/>
          <w:lang w:eastAsia="ru-RU"/>
        </w:rPr>
        <w:instrText>INCLUDEPICTURE  "http://ok-t.ru/helpiksorg/baza3/30429121718.files/image080.png" \* MERGEFORMATINET</w:instrText>
      </w:r>
      <w:r w:rsidR="00BE5C49">
        <w:rPr>
          <w:rFonts w:ascii="Times New Roman" w:eastAsia="Times New Roman" w:hAnsi="Times New Roman" w:cs="Times New Roman"/>
          <w:color w:val="424242"/>
          <w:sz w:val="28"/>
          <w:szCs w:val="28"/>
          <w:lang w:eastAsia="ru-RU"/>
        </w:rPr>
        <w:instrText xml:space="preserve"> </w:instrText>
      </w:r>
      <w:r w:rsidR="00BE5C49">
        <w:rPr>
          <w:rFonts w:ascii="Times New Roman" w:eastAsia="Times New Roman" w:hAnsi="Times New Roman" w:cs="Times New Roman"/>
          <w:color w:val="424242"/>
          <w:sz w:val="28"/>
          <w:szCs w:val="28"/>
          <w:lang w:eastAsia="ru-RU"/>
        </w:rPr>
        <w:fldChar w:fldCharType="separate"/>
      </w:r>
      <w:r w:rsidR="00BE5C49">
        <w:rPr>
          <w:rFonts w:ascii="Times New Roman" w:eastAsia="Times New Roman" w:hAnsi="Times New Roman" w:cs="Times New Roman"/>
          <w:color w:val="424242"/>
          <w:sz w:val="28"/>
          <w:szCs w:val="28"/>
          <w:lang w:eastAsia="ru-RU"/>
        </w:rPr>
        <w:pict w14:anchorId="40BE34A4">
          <v:shape id="_x0000_i1026" type="#_x0000_t75" style="width:75pt;height:18pt">
            <v:imagedata r:id="rId7" r:href="rId8"/>
          </v:shape>
        </w:pict>
      </w:r>
      <w:r w:rsidR="00BE5C49">
        <w:rPr>
          <w:rFonts w:ascii="Times New Roman" w:eastAsia="Times New Roman" w:hAnsi="Times New Roman" w:cs="Times New Roman"/>
          <w:color w:val="424242"/>
          <w:sz w:val="28"/>
          <w:szCs w:val="28"/>
          <w:lang w:eastAsia="ru-RU"/>
        </w:rPr>
        <w:fldChar w:fldCharType="end"/>
      </w:r>
      <w:r w:rsidR="00AD1BD0">
        <w:rPr>
          <w:rFonts w:ascii="Times New Roman" w:eastAsia="Times New Roman" w:hAnsi="Times New Roman" w:cs="Times New Roman"/>
          <w:color w:val="424242"/>
          <w:sz w:val="28"/>
          <w:szCs w:val="28"/>
          <w:lang w:eastAsia="ru-RU"/>
        </w:rPr>
        <w:fldChar w:fldCharType="end"/>
      </w:r>
      <w:r w:rsidR="00E47744">
        <w:rPr>
          <w:rFonts w:ascii="Times New Roman" w:eastAsia="Times New Roman" w:hAnsi="Times New Roman" w:cs="Times New Roman"/>
          <w:color w:val="424242"/>
          <w:sz w:val="28"/>
          <w:szCs w:val="28"/>
          <w:lang w:eastAsia="ru-RU"/>
        </w:rPr>
        <w:fldChar w:fldCharType="end"/>
      </w:r>
      <w:r w:rsidR="00A32F44">
        <w:rPr>
          <w:rFonts w:ascii="Times New Roman" w:eastAsia="Times New Roman" w:hAnsi="Times New Roman" w:cs="Times New Roman"/>
          <w:color w:val="424242"/>
          <w:sz w:val="28"/>
          <w:szCs w:val="28"/>
          <w:lang w:eastAsia="ru-RU"/>
        </w:rPr>
        <w:fldChar w:fldCharType="end"/>
      </w:r>
      <w:r w:rsidRPr="003F2450">
        <w:rPr>
          <w:rFonts w:ascii="Times New Roman" w:eastAsia="Times New Roman" w:hAnsi="Times New Roman" w:cs="Times New Roman"/>
          <w:sz w:val="28"/>
          <w:szCs w:val="28"/>
          <w:lang w:eastAsia="ru-RU"/>
        </w:rPr>
        <w:fldChar w:fldCharType="end"/>
      </w:r>
      <w:r w:rsidRPr="003F2450">
        <w:rPr>
          <w:rFonts w:ascii="Times New Roman" w:eastAsia="Times New Roman" w:hAnsi="Times New Roman" w:cs="Times New Roman"/>
          <w:color w:val="424242"/>
          <w:sz w:val="28"/>
          <w:szCs w:val="28"/>
          <w:lang w:eastAsia="ru-RU"/>
        </w:rPr>
        <w:t xml:space="preserve">. Для </w:t>
      </w:r>
      <w:r w:rsidRPr="003F2450">
        <w:rPr>
          <w:rFonts w:ascii="Times New Roman" w:eastAsia="Times New Roman" w:hAnsi="Times New Roman" w:cs="Times New Roman"/>
          <w:color w:val="424242"/>
          <w:sz w:val="28"/>
          <w:szCs w:val="28"/>
          <w:lang w:eastAsia="ru-RU"/>
        </w:rPr>
        <w:lastRenderedPageBreak/>
        <w:t>современных самолетов коэффициент динамичности изменяется от 1,0 до 1,2.</w:t>
      </w:r>
    </w:p>
    <w:p w14:paraId="1BF37475"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Наблюдения и расчеты показывают, что тяжелые реактивные и турбореактивные самолеты довольно точно приземляются по оси ИВПП.      Из распределения мест посадок тяжелых самолетов по ширине ИВПП на центральную часть полосы приходится около 50% разбегов и пробегов самолетов. На РД, особенно на магистральных, колеса самолета движутся по одному следу, что значительно увеличивает повторность приложения нагрузок. Таким образом, условия работы покрытий на РД и на средней части ИВПП наиболее тяжелые, что учитывается повышенными значениями толщины покрытий на этих участках. Прочность краевых (боковых) участков покрытий ИВПП по обе стороны от осевой полосы, а также МС может быть уменьшена на 10-15% по сравнению с прочностью центрального участка.</w:t>
      </w:r>
    </w:p>
    <w:p w14:paraId="65C77542"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Кроме нагрузок от веса самолета, </w:t>
      </w:r>
      <w:r w:rsidRPr="003F2450">
        <w:rPr>
          <w:rFonts w:ascii="Times New Roman" w:eastAsia="Times New Roman" w:hAnsi="Times New Roman" w:cs="Times New Roman"/>
          <w:i/>
          <w:iCs/>
          <w:color w:val="424242"/>
          <w:sz w:val="28"/>
          <w:szCs w:val="28"/>
          <w:lang w:eastAsia="ru-RU"/>
        </w:rPr>
        <w:t>на покрытие действует воздушная струя от самолета с поршневыми двигателями и поток отходящих газов реактивных двигателей</w:t>
      </w:r>
      <w:r w:rsidRPr="003F2450">
        <w:rPr>
          <w:rFonts w:ascii="Times New Roman" w:eastAsia="Times New Roman" w:hAnsi="Times New Roman" w:cs="Times New Roman"/>
          <w:color w:val="424242"/>
          <w:sz w:val="28"/>
          <w:szCs w:val="28"/>
          <w:lang w:eastAsia="ru-RU"/>
        </w:rPr>
        <w:t>, а также отрывные силы как следствие эффекта всасывания при работе двигателей.</w:t>
      </w:r>
    </w:p>
    <w:p w14:paraId="2FEA4D21"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Струи турбореактивных двигателей при максимальных оборотах имеют температуру газов 600-800°С, а скорость газов при выходе из сопла – 600-700 м/с. При соприкасании с покрытием температура струи снижается до 250-350°С, а скорость до 10 м/с (рис. 9.2).</w:t>
      </w:r>
    </w:p>
    <w:p w14:paraId="4A9DB0E5"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На ИВПП, где самолет движется с большой скоростью, а продолжительность воздействия струи невелика, искусственные покрытия не успевают сильно прогреться. Для стартовых участков ИВПП и МС самолетов высокие температуры (до 200°С) и большие скорости потока газов (до 100 м/с) представляют опасность для искусственных покрытий.</w:t>
      </w:r>
    </w:p>
    <w:p w14:paraId="1E982D1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Поэтому эти участки покрытий, а также участки летного поля, примыкающие к торцам ИВПП и рулежным дорожкам, где струя отходящих газов выжигает растительный покров, должны быть укреплены.</w:t>
      </w:r>
    </w:p>
    <w:p w14:paraId="73BBD7DC"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color w:val="424242"/>
          <w:sz w:val="21"/>
          <w:szCs w:val="21"/>
          <w:lang w:eastAsia="ru-RU"/>
        </w:rPr>
        <w:fldChar w:fldCharType="begin"/>
      </w:r>
      <w:r w:rsidRPr="003F2450">
        <w:rPr>
          <w:rFonts w:ascii="Tahoma" w:eastAsia="Times New Roman" w:hAnsi="Tahoma" w:cs="Tahoma"/>
          <w:color w:val="424242"/>
          <w:sz w:val="21"/>
          <w:szCs w:val="21"/>
          <w:lang w:eastAsia="ru-RU"/>
        </w:rPr>
        <w:instrText xml:space="preserve"> INCLUDEPICTURE  "http://ok-t.ru/helpiksorg/baza3/30429121718.files/image082.jpg" \* MERGEFORMATINET </w:instrText>
      </w:r>
      <w:r w:rsidRPr="003F2450">
        <w:rPr>
          <w:rFonts w:ascii="Tahoma" w:eastAsia="Times New Roman" w:hAnsi="Tahoma" w:cs="Tahoma"/>
          <w:color w:val="424242"/>
          <w:sz w:val="21"/>
          <w:szCs w:val="21"/>
          <w:lang w:eastAsia="ru-RU"/>
        </w:rPr>
        <w:fldChar w:fldCharType="separate"/>
      </w:r>
      <w:r w:rsidR="00A32F44">
        <w:rPr>
          <w:rFonts w:ascii="Tahoma" w:eastAsia="Times New Roman" w:hAnsi="Tahoma" w:cs="Tahoma"/>
          <w:color w:val="424242"/>
          <w:sz w:val="21"/>
          <w:szCs w:val="21"/>
          <w:lang w:eastAsia="ru-RU"/>
        </w:rPr>
        <w:fldChar w:fldCharType="begin"/>
      </w:r>
      <w:r w:rsidR="00A32F44">
        <w:rPr>
          <w:rFonts w:ascii="Tahoma" w:eastAsia="Times New Roman" w:hAnsi="Tahoma" w:cs="Tahoma"/>
          <w:color w:val="424242"/>
          <w:sz w:val="21"/>
          <w:szCs w:val="21"/>
          <w:lang w:eastAsia="ru-RU"/>
        </w:rPr>
        <w:instrText xml:space="preserve"> INCLUDEPICTURE  "http://ok-t.ru/helpiksorg/baza3/30429121718.files/image082.jpg" \* MERGEFORMATINET </w:instrText>
      </w:r>
      <w:r w:rsidR="00A32F44">
        <w:rPr>
          <w:rFonts w:ascii="Tahoma" w:eastAsia="Times New Roman" w:hAnsi="Tahoma" w:cs="Tahoma"/>
          <w:color w:val="424242"/>
          <w:sz w:val="21"/>
          <w:szCs w:val="21"/>
          <w:lang w:eastAsia="ru-RU"/>
        </w:rPr>
        <w:fldChar w:fldCharType="separate"/>
      </w:r>
      <w:r w:rsidR="00E47744">
        <w:rPr>
          <w:rFonts w:ascii="Tahoma" w:eastAsia="Times New Roman" w:hAnsi="Tahoma" w:cs="Tahoma"/>
          <w:color w:val="424242"/>
          <w:sz w:val="21"/>
          <w:szCs w:val="21"/>
          <w:lang w:eastAsia="ru-RU"/>
        </w:rPr>
        <w:fldChar w:fldCharType="begin"/>
      </w:r>
      <w:r w:rsidR="00E47744">
        <w:rPr>
          <w:rFonts w:ascii="Tahoma" w:eastAsia="Times New Roman" w:hAnsi="Tahoma" w:cs="Tahoma"/>
          <w:color w:val="424242"/>
          <w:sz w:val="21"/>
          <w:szCs w:val="21"/>
          <w:lang w:eastAsia="ru-RU"/>
        </w:rPr>
        <w:instrText xml:space="preserve"> INCLUDEPICTURE  "http://ok-t.ru/helpiksorg/baza3/30429121718.files/image082.jpg" \* MERGEFORMATINET </w:instrText>
      </w:r>
      <w:r w:rsidR="00E47744">
        <w:rPr>
          <w:rFonts w:ascii="Tahoma" w:eastAsia="Times New Roman" w:hAnsi="Tahoma" w:cs="Tahoma"/>
          <w:color w:val="424242"/>
          <w:sz w:val="21"/>
          <w:szCs w:val="21"/>
          <w:lang w:eastAsia="ru-RU"/>
        </w:rPr>
        <w:fldChar w:fldCharType="separate"/>
      </w:r>
      <w:r w:rsidR="00AD1BD0">
        <w:rPr>
          <w:rFonts w:ascii="Tahoma" w:eastAsia="Times New Roman" w:hAnsi="Tahoma" w:cs="Tahoma"/>
          <w:color w:val="424242"/>
          <w:sz w:val="21"/>
          <w:szCs w:val="21"/>
          <w:lang w:eastAsia="ru-RU"/>
        </w:rPr>
        <w:fldChar w:fldCharType="begin"/>
      </w:r>
      <w:r w:rsidR="00AD1BD0">
        <w:rPr>
          <w:rFonts w:ascii="Tahoma" w:eastAsia="Times New Roman" w:hAnsi="Tahoma" w:cs="Tahoma"/>
          <w:color w:val="424242"/>
          <w:sz w:val="21"/>
          <w:szCs w:val="21"/>
          <w:lang w:eastAsia="ru-RU"/>
        </w:rPr>
        <w:instrText xml:space="preserve"> INCLUDEPICTURE  "http://ok-t.ru/helpiksorg/baza3/30429121718.files/image082.jpg" \* MERGEFORMATINET </w:instrText>
      </w:r>
      <w:r w:rsidR="00AD1BD0">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fldChar w:fldCharType="begin"/>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instrText>INCLUDEPICTURE  "http://ok-t.ru/helpiksorg/baza3/30429121718.files/image082.jpg" \* MERGEFORMATINET</w:instrText>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pict w14:anchorId="5BF64248">
          <v:shape id="_x0000_i1027" type="#_x0000_t75" style="width:263.25pt;height:189.75pt">
            <v:imagedata r:id="rId9" r:href="rId10"/>
          </v:shape>
        </w:pict>
      </w:r>
      <w:r w:rsidR="00BE5C49">
        <w:rPr>
          <w:rFonts w:ascii="Tahoma" w:eastAsia="Times New Roman" w:hAnsi="Tahoma" w:cs="Tahoma"/>
          <w:color w:val="424242"/>
          <w:sz w:val="21"/>
          <w:szCs w:val="21"/>
          <w:lang w:eastAsia="ru-RU"/>
        </w:rPr>
        <w:fldChar w:fldCharType="end"/>
      </w:r>
      <w:r w:rsidR="00AD1BD0">
        <w:rPr>
          <w:rFonts w:ascii="Tahoma" w:eastAsia="Times New Roman" w:hAnsi="Tahoma" w:cs="Tahoma"/>
          <w:color w:val="424242"/>
          <w:sz w:val="21"/>
          <w:szCs w:val="21"/>
          <w:lang w:eastAsia="ru-RU"/>
        </w:rPr>
        <w:fldChar w:fldCharType="end"/>
      </w:r>
      <w:r w:rsidR="00E47744">
        <w:rPr>
          <w:rFonts w:ascii="Tahoma" w:eastAsia="Times New Roman" w:hAnsi="Tahoma" w:cs="Tahoma"/>
          <w:color w:val="424242"/>
          <w:sz w:val="21"/>
          <w:szCs w:val="21"/>
          <w:lang w:eastAsia="ru-RU"/>
        </w:rPr>
        <w:fldChar w:fldCharType="end"/>
      </w:r>
      <w:r w:rsidR="00A32F44">
        <w:rPr>
          <w:rFonts w:ascii="Tahoma" w:eastAsia="Times New Roman" w:hAnsi="Tahoma" w:cs="Tahoma"/>
          <w:color w:val="424242"/>
          <w:sz w:val="21"/>
          <w:szCs w:val="21"/>
          <w:lang w:eastAsia="ru-RU"/>
        </w:rPr>
        <w:fldChar w:fldCharType="end"/>
      </w:r>
      <w:r w:rsidRPr="003F2450">
        <w:rPr>
          <w:rFonts w:ascii="Tahoma" w:eastAsia="Times New Roman" w:hAnsi="Tahoma" w:cs="Tahoma"/>
          <w:color w:val="424242"/>
          <w:sz w:val="21"/>
          <w:szCs w:val="21"/>
          <w:lang w:eastAsia="ru-RU"/>
        </w:rPr>
        <w:fldChar w:fldCharType="end"/>
      </w:r>
    </w:p>
    <w:p w14:paraId="08551141" w14:textId="19394060"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lastRenderedPageBreak/>
        <w:t xml:space="preserve">Рис. </w:t>
      </w:r>
      <w:r w:rsidR="00A32F44">
        <w:rPr>
          <w:rFonts w:ascii="Times New Roman" w:eastAsia="Times New Roman" w:hAnsi="Times New Roman" w:cs="Times New Roman"/>
          <w:color w:val="424242"/>
          <w:sz w:val="28"/>
          <w:szCs w:val="28"/>
          <w:lang w:eastAsia="ru-RU"/>
        </w:rPr>
        <w:t>13</w:t>
      </w:r>
      <w:r w:rsidRPr="003F2450">
        <w:rPr>
          <w:rFonts w:ascii="Times New Roman" w:eastAsia="Times New Roman" w:hAnsi="Times New Roman" w:cs="Times New Roman"/>
          <w:color w:val="424242"/>
          <w:sz w:val="28"/>
          <w:szCs w:val="28"/>
          <w:lang w:eastAsia="ru-RU"/>
        </w:rPr>
        <w:t>.2. Распределение скоростей (а) и температур (б) в газовых струях реактивных самолетов</w:t>
      </w:r>
    </w:p>
    <w:p w14:paraId="4283A7AE"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Струя в месте контакта с покрытием распространяется на площадь эллиптической формы, называемую </w:t>
      </w:r>
      <w:r w:rsidRPr="003F2450">
        <w:rPr>
          <w:rFonts w:ascii="Times New Roman" w:eastAsia="Times New Roman" w:hAnsi="Times New Roman" w:cs="Times New Roman"/>
          <w:b/>
          <w:bCs/>
          <w:i/>
          <w:iCs/>
          <w:color w:val="424242"/>
          <w:sz w:val="28"/>
          <w:szCs w:val="28"/>
          <w:lang w:eastAsia="ru-RU"/>
        </w:rPr>
        <w:t>полем струи</w:t>
      </w:r>
      <w:r w:rsidRPr="003F2450">
        <w:rPr>
          <w:rFonts w:ascii="Times New Roman" w:eastAsia="Times New Roman" w:hAnsi="Times New Roman" w:cs="Times New Roman"/>
          <w:color w:val="424242"/>
          <w:sz w:val="28"/>
          <w:szCs w:val="28"/>
          <w:lang w:eastAsia="ru-RU"/>
        </w:rPr>
        <w:t>. У современных самолетов длина поля струи составляет 50-</w:t>
      </w:r>
      <w:smartTag w:uri="urn:schemas-microsoft-com:office:smarttags" w:element="metricconverter">
        <w:smartTagPr>
          <w:attr w:name="ProductID" w:val="60 м"/>
        </w:smartTagPr>
        <w:r w:rsidRPr="003F2450">
          <w:rPr>
            <w:rFonts w:ascii="Times New Roman" w:eastAsia="Times New Roman" w:hAnsi="Times New Roman" w:cs="Times New Roman"/>
            <w:color w:val="424242"/>
            <w:sz w:val="28"/>
            <w:szCs w:val="28"/>
            <w:lang w:eastAsia="ru-RU"/>
          </w:rPr>
          <w:t>60 м</w:t>
        </w:r>
      </w:smartTag>
      <w:r w:rsidRPr="003F2450">
        <w:rPr>
          <w:rFonts w:ascii="Times New Roman" w:eastAsia="Times New Roman" w:hAnsi="Times New Roman" w:cs="Times New Roman"/>
          <w:color w:val="424242"/>
          <w:sz w:val="28"/>
          <w:szCs w:val="28"/>
          <w:lang w:eastAsia="ru-RU"/>
        </w:rPr>
        <w:t xml:space="preserve"> на режиме руления и 80-</w:t>
      </w:r>
      <w:smartTag w:uri="urn:schemas-microsoft-com:office:smarttags" w:element="metricconverter">
        <w:smartTagPr>
          <w:attr w:name="ProductID" w:val="100 м"/>
        </w:smartTagPr>
        <w:r w:rsidRPr="003F2450">
          <w:rPr>
            <w:rFonts w:ascii="Times New Roman" w:eastAsia="Times New Roman" w:hAnsi="Times New Roman" w:cs="Times New Roman"/>
            <w:color w:val="424242"/>
            <w:sz w:val="28"/>
            <w:szCs w:val="28"/>
            <w:lang w:eastAsia="ru-RU"/>
          </w:rPr>
          <w:t>100 м</w:t>
        </w:r>
      </w:smartTag>
      <w:r w:rsidRPr="003F2450">
        <w:rPr>
          <w:rFonts w:ascii="Times New Roman" w:eastAsia="Times New Roman" w:hAnsi="Times New Roman" w:cs="Times New Roman"/>
          <w:color w:val="424242"/>
          <w:sz w:val="28"/>
          <w:szCs w:val="28"/>
          <w:lang w:eastAsia="ru-RU"/>
        </w:rPr>
        <w:t xml:space="preserve"> на режиме максимальных оборотов. Максимальная ширина поля струи соответственно составляет 20-30 и 30-</w:t>
      </w:r>
      <w:smartTag w:uri="urn:schemas-microsoft-com:office:smarttags" w:element="metricconverter">
        <w:smartTagPr>
          <w:attr w:name="ProductID" w:val="50 м"/>
        </w:smartTagPr>
        <w:r w:rsidRPr="003F2450">
          <w:rPr>
            <w:rFonts w:ascii="Times New Roman" w:eastAsia="Times New Roman" w:hAnsi="Times New Roman" w:cs="Times New Roman"/>
            <w:color w:val="424242"/>
            <w:sz w:val="28"/>
            <w:szCs w:val="28"/>
            <w:lang w:eastAsia="ru-RU"/>
          </w:rPr>
          <w:t>50 м</w:t>
        </w:r>
      </w:smartTag>
      <w:r w:rsidRPr="003F2450">
        <w:rPr>
          <w:rFonts w:ascii="Times New Roman" w:eastAsia="Times New Roman" w:hAnsi="Times New Roman" w:cs="Times New Roman"/>
          <w:color w:val="424242"/>
          <w:sz w:val="28"/>
          <w:szCs w:val="28"/>
          <w:lang w:eastAsia="ru-RU"/>
        </w:rPr>
        <w:t>. Продолжительность воздействия струи отходящих газов реактивных двигателей на покрытие в среднем составляет:</w:t>
      </w:r>
    </w:p>
    <w:p w14:paraId="4FC49979"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при опробовании двигателей (номинальный режим) на местах стоянок – 3-5 мин.;</w:t>
      </w:r>
    </w:p>
    <w:p w14:paraId="444099F0"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при стоянке на перроне при малых оборотах – 2-3 мин.;</w:t>
      </w:r>
    </w:p>
    <w:p w14:paraId="7D5E6400"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при стоянке на старте в ожидании получения разрешения на вылет (номинальный режим) – 1,0-2,5 мин.</w:t>
      </w:r>
    </w:p>
    <w:p w14:paraId="292F4FB5"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Для устранения опасного влияния струи можно применять наклонные бетонные барьеры или решетчатые экраны, которые отклоняют газовую струю вверх.</w:t>
      </w:r>
    </w:p>
    <w:p w14:paraId="1711A866"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Не менее важное влияние на работу искусственных покрытий оказывают климатические и гидрологические факторы. Искусственные покрытия подвержены воздействию природных факторов – переменному температурно-влажному режиму, пучению или набуханию </w:t>
      </w:r>
      <w:r w:rsidRPr="003F2450">
        <w:rPr>
          <w:rFonts w:ascii="Tahoma" w:eastAsia="Times New Roman" w:hAnsi="Tahoma" w:cs="Tahoma"/>
          <w:color w:val="424242"/>
          <w:sz w:val="21"/>
          <w:szCs w:val="21"/>
          <w:lang w:eastAsia="ru-RU"/>
        </w:rPr>
        <w:t xml:space="preserve">подстилающих </w:t>
      </w:r>
      <w:r w:rsidRPr="003F2450">
        <w:rPr>
          <w:rFonts w:ascii="Times New Roman" w:eastAsia="Times New Roman" w:hAnsi="Times New Roman" w:cs="Times New Roman"/>
          <w:color w:val="424242"/>
          <w:sz w:val="28"/>
          <w:szCs w:val="28"/>
          <w:lang w:eastAsia="ru-RU"/>
        </w:rPr>
        <w:t>грунтов, многократному замораживанию и оттаиванию, влиянию солнечной радиации, ветровой эрозии и т.д.</w:t>
      </w:r>
    </w:p>
    <w:p w14:paraId="1B761C23"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Морозное пучение, происходящее за счет сегрегации льда, выделяющегося в виде прослоек, приводит к увеличению общего объема промерзающей толщи грунта и вертикальному поднятию его поверхности. Развивающиеся в искусственных покрытиях под влиянием переменного </w:t>
      </w:r>
    </w:p>
    <w:p w14:paraId="40F2CF37" w14:textId="77777777" w:rsidR="003F2450" w:rsidRPr="003F2450" w:rsidRDefault="003F2450" w:rsidP="003F2450">
      <w:pPr>
        <w:spacing w:before="150" w:after="150" w:line="240" w:lineRule="auto"/>
        <w:ind w:left="150" w:right="150"/>
        <w:jc w:val="center"/>
        <w:rPr>
          <w:rFonts w:ascii="Times New Roman" w:eastAsia="Times New Roman" w:hAnsi="Times New Roman" w:cs="Times New Roman"/>
          <w:color w:val="424242"/>
          <w:sz w:val="28"/>
          <w:szCs w:val="28"/>
          <w:lang w:eastAsia="ru-RU"/>
        </w:rPr>
      </w:pPr>
    </w:p>
    <w:p w14:paraId="3E044221"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температурного режима напряжения могут вызвать разрушение. Они особенно опасны для длинных бетонных плит. Существенное значение на развитие температурных напряжений в покрытиях имеет солнечная радиация. Многократное замораживание и оттаивание может привести к разрушению покрытий или появлению отдельных трещин. Природные факторы должны учитываться при выборе типа и конструкции искусственных покрытий.</w:t>
      </w:r>
    </w:p>
    <w:p w14:paraId="4469BAF6"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Для уменьшения вредного влияния природных факторов следует применять материалы высокого качества и строго соблюдать все технические требования при их обработке и применении.</w:t>
      </w:r>
    </w:p>
    <w:p w14:paraId="27365A71"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К основным требованиям, предъявляемым к искусственным покрытиям, относятся:</w:t>
      </w:r>
    </w:p>
    <w:p w14:paraId="6B386A2E"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lastRenderedPageBreak/>
        <w:t>– прочность;</w:t>
      </w:r>
    </w:p>
    <w:p w14:paraId="6E4E4B56"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надежность и долговечность;</w:t>
      </w:r>
    </w:p>
    <w:p w14:paraId="4CAD2059"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беспыльность поверхности;</w:t>
      </w:r>
    </w:p>
    <w:p w14:paraId="28BEC4C9"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ровность и достаточная шероховатость, создающая сцепление колес самолета с покрытием;</w:t>
      </w:r>
    </w:p>
    <w:p w14:paraId="39900D51"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сопротивляемость климатическим и гидрологическим факторам;</w:t>
      </w:r>
    </w:p>
    <w:p w14:paraId="665B9C0A"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водонепроницаемость, препятствующая прониканию поверхностных вод в грунтовое основание;</w:t>
      </w:r>
    </w:p>
    <w:p w14:paraId="637E0DA3"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сопротивляемость воздействию струй выхлопных газов реактивных двигателей;</w:t>
      </w:r>
    </w:p>
    <w:p w14:paraId="75DE1688"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стойкость против действия топлива и смазочных материалов;</w:t>
      </w:r>
    </w:p>
    <w:p w14:paraId="641343F5"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экономичность – простота строительства при максимальном использовании средств механизации;</w:t>
      </w:r>
    </w:p>
    <w:p w14:paraId="5223053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простота ухода за покрытием при ремонте и содержании;</w:t>
      </w:r>
    </w:p>
    <w:p w14:paraId="248BE872"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возможность реконструкции покрытий при появлении новых типов самолетов с большими скоростями движения и нагрузкам на опору.</w:t>
      </w:r>
    </w:p>
    <w:p w14:paraId="2661329C"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На аэродромах применяются два типа искусственных покрытий – </w:t>
      </w:r>
      <w:r w:rsidRPr="003F2450">
        <w:rPr>
          <w:rFonts w:ascii="Times New Roman" w:eastAsia="Times New Roman" w:hAnsi="Times New Roman" w:cs="Times New Roman"/>
          <w:b/>
          <w:bCs/>
          <w:i/>
          <w:iCs/>
          <w:color w:val="424242"/>
          <w:sz w:val="28"/>
          <w:szCs w:val="28"/>
          <w:lang w:eastAsia="ru-RU"/>
        </w:rPr>
        <w:t>жесткий и нежесткий </w:t>
      </w:r>
      <w:r w:rsidRPr="003F2450">
        <w:rPr>
          <w:rFonts w:ascii="Times New Roman" w:eastAsia="Times New Roman" w:hAnsi="Times New Roman" w:cs="Times New Roman"/>
          <w:color w:val="424242"/>
          <w:sz w:val="28"/>
          <w:szCs w:val="28"/>
          <w:lang w:eastAsia="ru-RU"/>
        </w:rPr>
        <w:t>(рис. 9.4).</w:t>
      </w:r>
    </w:p>
    <w:p w14:paraId="79DF524D"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Жесткие покрытия</w:t>
      </w:r>
      <w:r w:rsidRPr="003F2450">
        <w:rPr>
          <w:rFonts w:ascii="Times New Roman" w:eastAsia="Times New Roman" w:hAnsi="Times New Roman" w:cs="Times New Roman"/>
          <w:color w:val="424242"/>
          <w:sz w:val="28"/>
          <w:szCs w:val="28"/>
          <w:lang w:eastAsia="ru-RU"/>
        </w:rPr>
        <w:t> обладают способностью воспринимать растягивающие напряжения, вызываемые действием самолетной нагрузки и температурно-усадочными факторами. Покрытие под нагрузкой работает как плита на упругом основании. Деформации покрытия, как правило, упругие, а давление плиты на грунт относительно мало.</w:t>
      </w:r>
    </w:p>
    <w:p w14:paraId="076546B1" w14:textId="77777777" w:rsidR="003F2450" w:rsidRPr="003F2450" w:rsidRDefault="003F2450" w:rsidP="003F2450">
      <w:pPr>
        <w:spacing w:before="150" w:after="150" w:line="240" w:lineRule="auto"/>
        <w:ind w:left="150" w:right="150"/>
        <w:jc w:val="center"/>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Cs/>
          <w:color w:val="424242"/>
          <w:sz w:val="28"/>
          <w:szCs w:val="28"/>
          <w:lang w:eastAsia="ru-RU"/>
        </w:rPr>
        <w:t>45</w:t>
      </w:r>
    </w:p>
    <w:p w14:paraId="5355AB5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p>
    <w:p w14:paraId="189C48C3"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color w:val="424242"/>
          <w:sz w:val="21"/>
          <w:szCs w:val="21"/>
          <w:lang w:eastAsia="ru-RU"/>
        </w:rPr>
        <w:fldChar w:fldCharType="begin"/>
      </w:r>
      <w:r w:rsidRPr="003F2450">
        <w:rPr>
          <w:rFonts w:ascii="Tahoma" w:eastAsia="Times New Roman" w:hAnsi="Tahoma" w:cs="Tahoma"/>
          <w:color w:val="424242"/>
          <w:sz w:val="21"/>
          <w:szCs w:val="21"/>
          <w:lang w:eastAsia="ru-RU"/>
        </w:rPr>
        <w:instrText xml:space="preserve"> INCLUDEPICTURE  "http://ok-t.ru/helpiksorg/baza3/30429121718.files/image084.jpg" \* MERGEFORMATINET </w:instrText>
      </w:r>
      <w:r w:rsidRPr="003F2450">
        <w:rPr>
          <w:rFonts w:ascii="Tahoma" w:eastAsia="Times New Roman" w:hAnsi="Tahoma" w:cs="Tahoma"/>
          <w:color w:val="424242"/>
          <w:sz w:val="21"/>
          <w:szCs w:val="21"/>
          <w:lang w:eastAsia="ru-RU"/>
        </w:rPr>
        <w:fldChar w:fldCharType="separate"/>
      </w:r>
      <w:r w:rsidR="00A32F44">
        <w:rPr>
          <w:rFonts w:ascii="Tahoma" w:eastAsia="Times New Roman" w:hAnsi="Tahoma" w:cs="Tahoma"/>
          <w:color w:val="424242"/>
          <w:sz w:val="21"/>
          <w:szCs w:val="21"/>
          <w:lang w:eastAsia="ru-RU"/>
        </w:rPr>
        <w:fldChar w:fldCharType="begin"/>
      </w:r>
      <w:r w:rsidR="00A32F44">
        <w:rPr>
          <w:rFonts w:ascii="Tahoma" w:eastAsia="Times New Roman" w:hAnsi="Tahoma" w:cs="Tahoma"/>
          <w:color w:val="424242"/>
          <w:sz w:val="21"/>
          <w:szCs w:val="21"/>
          <w:lang w:eastAsia="ru-RU"/>
        </w:rPr>
        <w:instrText xml:space="preserve"> INCLUDEPICTURE  "http://ok-t.ru/helpiksorg/baza3/30429121718.files/image084.jpg" \* MERGEFORMATINET </w:instrText>
      </w:r>
      <w:r w:rsidR="00A32F44">
        <w:rPr>
          <w:rFonts w:ascii="Tahoma" w:eastAsia="Times New Roman" w:hAnsi="Tahoma" w:cs="Tahoma"/>
          <w:color w:val="424242"/>
          <w:sz w:val="21"/>
          <w:szCs w:val="21"/>
          <w:lang w:eastAsia="ru-RU"/>
        </w:rPr>
        <w:fldChar w:fldCharType="separate"/>
      </w:r>
      <w:r w:rsidR="00E47744">
        <w:rPr>
          <w:rFonts w:ascii="Tahoma" w:eastAsia="Times New Roman" w:hAnsi="Tahoma" w:cs="Tahoma"/>
          <w:color w:val="424242"/>
          <w:sz w:val="21"/>
          <w:szCs w:val="21"/>
          <w:lang w:eastAsia="ru-RU"/>
        </w:rPr>
        <w:fldChar w:fldCharType="begin"/>
      </w:r>
      <w:r w:rsidR="00E47744">
        <w:rPr>
          <w:rFonts w:ascii="Tahoma" w:eastAsia="Times New Roman" w:hAnsi="Tahoma" w:cs="Tahoma"/>
          <w:color w:val="424242"/>
          <w:sz w:val="21"/>
          <w:szCs w:val="21"/>
          <w:lang w:eastAsia="ru-RU"/>
        </w:rPr>
        <w:instrText xml:space="preserve"> INCLUDEPICTURE  "http://ok-t.ru/helpiksorg/baza3/30429121718.files/image084.jpg" \* MERGEFORMATINET </w:instrText>
      </w:r>
      <w:r w:rsidR="00E47744">
        <w:rPr>
          <w:rFonts w:ascii="Tahoma" w:eastAsia="Times New Roman" w:hAnsi="Tahoma" w:cs="Tahoma"/>
          <w:color w:val="424242"/>
          <w:sz w:val="21"/>
          <w:szCs w:val="21"/>
          <w:lang w:eastAsia="ru-RU"/>
        </w:rPr>
        <w:fldChar w:fldCharType="separate"/>
      </w:r>
      <w:r w:rsidR="00AD1BD0">
        <w:rPr>
          <w:rFonts w:ascii="Tahoma" w:eastAsia="Times New Roman" w:hAnsi="Tahoma" w:cs="Tahoma"/>
          <w:color w:val="424242"/>
          <w:sz w:val="21"/>
          <w:szCs w:val="21"/>
          <w:lang w:eastAsia="ru-RU"/>
        </w:rPr>
        <w:fldChar w:fldCharType="begin"/>
      </w:r>
      <w:r w:rsidR="00AD1BD0">
        <w:rPr>
          <w:rFonts w:ascii="Tahoma" w:eastAsia="Times New Roman" w:hAnsi="Tahoma" w:cs="Tahoma"/>
          <w:color w:val="424242"/>
          <w:sz w:val="21"/>
          <w:szCs w:val="21"/>
          <w:lang w:eastAsia="ru-RU"/>
        </w:rPr>
        <w:instrText xml:space="preserve"> INCLUDEPICTURE  "http://ok-t.ru/helpiksorg/baza3/30429121718.files/image084.jpg" \* MERGEFORMATINET </w:instrText>
      </w:r>
      <w:r w:rsidR="00AD1BD0">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fldChar w:fldCharType="begin"/>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instrText>INCLUDEPICTURE  "http://ok-t.ru/helpiksorg/baza3/30429121718.files/image084.jpg" \* MERGEFORMATINET</w:instrText>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pict w14:anchorId="1159A1AC">
          <v:shape id="_x0000_i1028" type="#_x0000_t75" style="width:405.75pt;height:89.25pt">
            <v:imagedata r:id="rId11" r:href="rId12"/>
          </v:shape>
        </w:pict>
      </w:r>
      <w:r w:rsidR="00BE5C49">
        <w:rPr>
          <w:rFonts w:ascii="Tahoma" w:eastAsia="Times New Roman" w:hAnsi="Tahoma" w:cs="Tahoma"/>
          <w:color w:val="424242"/>
          <w:sz w:val="21"/>
          <w:szCs w:val="21"/>
          <w:lang w:eastAsia="ru-RU"/>
        </w:rPr>
        <w:fldChar w:fldCharType="end"/>
      </w:r>
      <w:r w:rsidR="00AD1BD0">
        <w:rPr>
          <w:rFonts w:ascii="Tahoma" w:eastAsia="Times New Roman" w:hAnsi="Tahoma" w:cs="Tahoma"/>
          <w:color w:val="424242"/>
          <w:sz w:val="21"/>
          <w:szCs w:val="21"/>
          <w:lang w:eastAsia="ru-RU"/>
        </w:rPr>
        <w:fldChar w:fldCharType="end"/>
      </w:r>
      <w:r w:rsidR="00E47744">
        <w:rPr>
          <w:rFonts w:ascii="Tahoma" w:eastAsia="Times New Roman" w:hAnsi="Tahoma" w:cs="Tahoma"/>
          <w:color w:val="424242"/>
          <w:sz w:val="21"/>
          <w:szCs w:val="21"/>
          <w:lang w:eastAsia="ru-RU"/>
        </w:rPr>
        <w:fldChar w:fldCharType="end"/>
      </w:r>
      <w:r w:rsidR="00A32F44">
        <w:rPr>
          <w:rFonts w:ascii="Tahoma" w:eastAsia="Times New Roman" w:hAnsi="Tahoma" w:cs="Tahoma"/>
          <w:color w:val="424242"/>
          <w:sz w:val="21"/>
          <w:szCs w:val="21"/>
          <w:lang w:eastAsia="ru-RU"/>
        </w:rPr>
        <w:fldChar w:fldCharType="end"/>
      </w:r>
      <w:r w:rsidRPr="003F2450">
        <w:rPr>
          <w:rFonts w:ascii="Tahoma" w:eastAsia="Times New Roman" w:hAnsi="Tahoma" w:cs="Tahoma"/>
          <w:color w:val="424242"/>
          <w:sz w:val="21"/>
          <w:szCs w:val="21"/>
          <w:lang w:eastAsia="ru-RU"/>
        </w:rPr>
        <w:fldChar w:fldCharType="end"/>
      </w:r>
    </w:p>
    <w:p w14:paraId="3EA00DDF" w14:textId="2200BA08"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Рис. </w:t>
      </w:r>
      <w:r w:rsidR="00A32F44">
        <w:rPr>
          <w:rFonts w:ascii="Times New Roman" w:eastAsia="Times New Roman" w:hAnsi="Times New Roman" w:cs="Times New Roman"/>
          <w:color w:val="424242"/>
          <w:sz w:val="28"/>
          <w:szCs w:val="28"/>
          <w:lang w:eastAsia="ru-RU"/>
        </w:rPr>
        <w:t>13</w:t>
      </w:r>
      <w:r w:rsidRPr="003F2450">
        <w:rPr>
          <w:rFonts w:ascii="Times New Roman" w:eastAsia="Times New Roman" w:hAnsi="Times New Roman" w:cs="Times New Roman"/>
          <w:color w:val="424242"/>
          <w:sz w:val="28"/>
          <w:szCs w:val="28"/>
          <w:lang w:eastAsia="ru-RU"/>
        </w:rPr>
        <w:t>.4. Схема работы покрытий под нагрузкой: а – жесткое покрытие; б – нежесткое покрытие; S – прогиб; D – диаметр чаши прогиба</w:t>
      </w:r>
    </w:p>
    <w:p w14:paraId="1D410439"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К жестким относятся</w:t>
      </w:r>
      <w:r w:rsidRPr="003F2450">
        <w:rPr>
          <w:rFonts w:ascii="Times New Roman" w:eastAsia="Times New Roman" w:hAnsi="Times New Roman" w:cs="Times New Roman"/>
          <w:color w:val="424242"/>
          <w:sz w:val="28"/>
          <w:szCs w:val="28"/>
          <w:lang w:eastAsia="ru-RU"/>
        </w:rPr>
        <w:t> покрытия из монолитного предварительно напряженного бетона и железобетона, из сборных предварительно напряженных железобетонных плит, из монолитного железобетона, бетонные и армобетонные покрытия.</w:t>
      </w:r>
    </w:p>
    <w:p w14:paraId="624BBAD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lastRenderedPageBreak/>
        <w:t>Нежесткие покрытия</w:t>
      </w:r>
      <w:r w:rsidRPr="003F2450">
        <w:rPr>
          <w:rFonts w:ascii="Times New Roman" w:eastAsia="Times New Roman" w:hAnsi="Times New Roman" w:cs="Times New Roman"/>
          <w:color w:val="424242"/>
          <w:sz w:val="28"/>
          <w:szCs w:val="28"/>
          <w:lang w:eastAsia="ru-RU"/>
        </w:rPr>
        <w:t> не воспринимают растягивающих напряжений. Их сопротивление самолетным нагрузкам обусловливается сопротивлением подстилающего грунта сжатию и боковому выжиманию. В периоды весенней и осенней распутиц давление на грунт достигает значительной величины, а деформации покрытий носят пластический характер.</w:t>
      </w:r>
    </w:p>
    <w:p w14:paraId="0E4CF7B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К покрытиям нежесткого типа</w:t>
      </w:r>
      <w:r w:rsidRPr="003F2450">
        <w:rPr>
          <w:rFonts w:ascii="Times New Roman" w:eastAsia="Times New Roman" w:hAnsi="Times New Roman" w:cs="Times New Roman"/>
          <w:color w:val="424242"/>
          <w:sz w:val="28"/>
          <w:szCs w:val="28"/>
          <w:lang w:eastAsia="ru-RU"/>
        </w:rPr>
        <w:t> относятся асфальтобетонные, черные щебеночные и гравийные, устраиваемые способом пропитки или смешением на месте, из грунтов, укрепленных вяжущими.</w:t>
      </w:r>
    </w:p>
    <w:p w14:paraId="39C92218"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В зависимости от срока службы и конструктивных особенностей искусственные покрытия разделяются на</w:t>
      </w:r>
      <w:r w:rsidRPr="003F2450">
        <w:rPr>
          <w:rFonts w:ascii="Times New Roman" w:eastAsia="Times New Roman" w:hAnsi="Times New Roman" w:cs="Times New Roman"/>
          <w:b/>
          <w:bCs/>
          <w:i/>
          <w:iCs/>
          <w:color w:val="424242"/>
          <w:sz w:val="28"/>
          <w:szCs w:val="28"/>
          <w:lang w:eastAsia="ru-RU"/>
        </w:rPr>
        <w:t>капитальные, усовершенствованные, упрощенные и временные.</w:t>
      </w:r>
    </w:p>
    <w:p w14:paraId="742DC609"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Капитальные типы покрытия</w:t>
      </w:r>
      <w:r w:rsidRPr="003F2450">
        <w:rPr>
          <w:rFonts w:ascii="Times New Roman" w:eastAsia="Times New Roman" w:hAnsi="Times New Roman" w:cs="Times New Roman"/>
          <w:color w:val="424242"/>
          <w:sz w:val="28"/>
          <w:szCs w:val="28"/>
          <w:lang w:eastAsia="ru-RU"/>
        </w:rPr>
        <w:t> применяются на аэродромах, предназначенных для эксплуатации тяжелых реактивных и турбореактивных самолетов. Они допускают большое количество взлетно-посадочных операций и имеют большой срок службы. К капитальным покрытиям относятся жесткие покрытия, асфальтобетонные, а также черные щебеночные покрытия, устраиваемые методом пропитки.</w:t>
      </w:r>
    </w:p>
    <w:p w14:paraId="1B1346E0"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Усовершенствованные покрытия</w:t>
      </w:r>
      <w:r w:rsidRPr="003F2450">
        <w:rPr>
          <w:rFonts w:ascii="Times New Roman" w:eastAsia="Times New Roman" w:hAnsi="Times New Roman" w:cs="Times New Roman"/>
          <w:color w:val="424242"/>
          <w:sz w:val="28"/>
          <w:szCs w:val="28"/>
          <w:lang w:eastAsia="ru-RU"/>
        </w:rPr>
        <w:t> применяются на аэродромах, предназначенных для эксплуатации средних самолетов. К усовершенствованным покрытиям относятся черные</w:t>
      </w:r>
      <w:r w:rsidRPr="003F2450">
        <w:rPr>
          <w:rFonts w:ascii="Tahoma" w:eastAsia="Times New Roman" w:hAnsi="Tahoma" w:cs="Tahoma"/>
          <w:color w:val="424242"/>
          <w:sz w:val="21"/>
          <w:szCs w:val="21"/>
          <w:lang w:eastAsia="ru-RU"/>
        </w:rPr>
        <w:t xml:space="preserve"> щебеночные, </w:t>
      </w:r>
      <w:r w:rsidRPr="003F2450">
        <w:rPr>
          <w:rFonts w:ascii="Times New Roman" w:eastAsia="Times New Roman" w:hAnsi="Times New Roman" w:cs="Times New Roman"/>
          <w:color w:val="424242"/>
          <w:sz w:val="28"/>
          <w:szCs w:val="28"/>
          <w:lang w:eastAsia="ru-RU"/>
        </w:rPr>
        <w:t>устраиваемые методом смешения на месте, и гравийные покрытия, обработанные органическими вяжущими.</w:t>
      </w:r>
    </w:p>
    <w:p w14:paraId="4D92BFBD"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Упрощенные покрытия</w:t>
      </w:r>
      <w:r w:rsidRPr="003F2450">
        <w:rPr>
          <w:rFonts w:ascii="Times New Roman" w:eastAsia="Times New Roman" w:hAnsi="Times New Roman" w:cs="Times New Roman"/>
          <w:color w:val="424242"/>
          <w:sz w:val="28"/>
          <w:szCs w:val="28"/>
          <w:lang w:eastAsia="ru-RU"/>
        </w:rPr>
        <w:t> применяются при эксплуатации аэродрома легкими самолетами. Покрытия устраивают из грунтов, укрепленных вяжущими.</w:t>
      </w:r>
    </w:p>
    <w:p w14:paraId="275EBC25"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 xml:space="preserve">    Временные покрытия</w:t>
      </w:r>
      <w:r w:rsidRPr="003F2450">
        <w:rPr>
          <w:rFonts w:ascii="Times New Roman" w:eastAsia="Times New Roman" w:hAnsi="Times New Roman" w:cs="Times New Roman"/>
          <w:color w:val="424242"/>
          <w:sz w:val="28"/>
          <w:szCs w:val="28"/>
          <w:lang w:eastAsia="ru-RU"/>
        </w:rPr>
        <w:t> после использования допускают разборку, перевозку и укладку на другом аэродроме. К временным покрытиям относятся покрытия из стали, пластмасс и легких сплавов.</w:t>
      </w:r>
    </w:p>
    <w:p w14:paraId="786494BB"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Типы и конструкции искусственных покрытий устанавливают в зависимости от категории расчетной нагрузки, климатических и гидрологических факторов с необходимым техники экономическим обоснованием и наличия местных строительных материалов.</w:t>
      </w:r>
    </w:p>
    <w:p w14:paraId="45AABA1A"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p>
    <w:p w14:paraId="41B24E23" w14:textId="6D7F2F35" w:rsidR="003F2450" w:rsidRPr="003F2450" w:rsidRDefault="00A32F44" w:rsidP="003F245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13</w:t>
      </w:r>
      <w:r w:rsidR="003F2450" w:rsidRPr="003F2450">
        <w:rPr>
          <w:rFonts w:ascii="Times New Roman" w:eastAsia="Times New Roman" w:hAnsi="Times New Roman" w:cs="Times New Roman"/>
          <w:b/>
          <w:sz w:val="28"/>
          <w:szCs w:val="28"/>
          <w:lang w:eastAsia="ru-RU"/>
        </w:rPr>
        <w:t>.4 Покрытия жесткого типа. Принципы конструирования покрытий жесткого типа. Бетонное покрытие. Железобетонные и армобетонные покрытия. Усиление существующих жестких покрытий при реконструкции аэродромов.</w:t>
      </w:r>
    </w:p>
    <w:p w14:paraId="706C749F" w14:textId="77777777" w:rsidR="003F2450" w:rsidRPr="003F2450" w:rsidRDefault="003F2450" w:rsidP="003F2450">
      <w:pPr>
        <w:spacing w:after="0" w:line="240" w:lineRule="auto"/>
        <w:jc w:val="center"/>
        <w:rPr>
          <w:rFonts w:ascii="Times New Roman" w:eastAsia="Times New Roman" w:hAnsi="Times New Roman" w:cs="Times New Roman"/>
          <w:b/>
          <w:sz w:val="28"/>
          <w:szCs w:val="28"/>
          <w:lang w:eastAsia="ru-RU"/>
        </w:rPr>
      </w:pPr>
    </w:p>
    <w:p w14:paraId="0BC2E4C9"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Жесткие покрытия на аэродромах начали устраивать с 1930 годов. Это были покрытия из бетонных шестигранных плит толщиной 10-</w:t>
      </w:r>
      <w:smartTag w:uri="urn:schemas-microsoft-com:office:smarttags" w:element="metricconverter">
        <w:smartTagPr>
          <w:attr w:name="ProductID" w:val="14 см"/>
        </w:smartTagPr>
        <w:r w:rsidRPr="003F2450">
          <w:rPr>
            <w:rFonts w:ascii="Times New Roman" w:eastAsia="Times New Roman" w:hAnsi="Times New Roman" w:cs="Times New Roman"/>
            <w:color w:val="424242"/>
            <w:sz w:val="28"/>
            <w:szCs w:val="28"/>
            <w:lang w:eastAsia="ru-RU"/>
          </w:rPr>
          <w:t>14 см</w:t>
        </w:r>
      </w:smartTag>
      <w:r w:rsidRPr="003F2450">
        <w:rPr>
          <w:rFonts w:ascii="Times New Roman" w:eastAsia="Times New Roman" w:hAnsi="Times New Roman" w:cs="Times New Roman"/>
          <w:color w:val="424242"/>
          <w:sz w:val="28"/>
          <w:szCs w:val="28"/>
          <w:lang w:eastAsia="ru-RU"/>
        </w:rPr>
        <w:t xml:space="preserve"> с </w:t>
      </w:r>
      <w:r w:rsidRPr="003F2450">
        <w:rPr>
          <w:rFonts w:ascii="Times New Roman" w:eastAsia="Times New Roman" w:hAnsi="Times New Roman" w:cs="Times New Roman"/>
          <w:color w:val="424242"/>
          <w:sz w:val="28"/>
          <w:szCs w:val="28"/>
          <w:lang w:eastAsia="ru-RU"/>
        </w:rPr>
        <w:lastRenderedPageBreak/>
        <w:t xml:space="preserve">размером стороны </w:t>
      </w:r>
      <w:smartTag w:uri="urn:schemas-microsoft-com:office:smarttags" w:element="metricconverter">
        <w:smartTagPr>
          <w:attr w:name="ProductID" w:val="1,25 м"/>
        </w:smartTagPr>
        <w:r w:rsidRPr="003F2450">
          <w:rPr>
            <w:rFonts w:ascii="Times New Roman" w:eastAsia="Times New Roman" w:hAnsi="Times New Roman" w:cs="Times New Roman"/>
            <w:color w:val="424242"/>
            <w:sz w:val="28"/>
            <w:szCs w:val="28"/>
            <w:lang w:eastAsia="ru-RU"/>
          </w:rPr>
          <w:t>1,25 м</w:t>
        </w:r>
      </w:smartTag>
      <w:r w:rsidRPr="003F2450">
        <w:rPr>
          <w:rFonts w:ascii="Times New Roman" w:eastAsia="Times New Roman" w:hAnsi="Times New Roman" w:cs="Times New Roman"/>
          <w:color w:val="424242"/>
          <w:sz w:val="28"/>
          <w:szCs w:val="28"/>
          <w:lang w:eastAsia="ru-RU"/>
        </w:rPr>
        <w:t xml:space="preserve">. Плиты укладывали вручную. Покрытия такого типа строили до </w:t>
      </w:r>
      <w:smartTag w:uri="urn:schemas-microsoft-com:office:smarttags" w:element="metricconverter">
        <w:smartTagPr>
          <w:attr w:name="ProductID" w:val="1941 г"/>
        </w:smartTagPr>
        <w:r w:rsidRPr="003F2450">
          <w:rPr>
            <w:rFonts w:ascii="Times New Roman" w:eastAsia="Times New Roman" w:hAnsi="Times New Roman" w:cs="Times New Roman"/>
            <w:color w:val="424242"/>
            <w:sz w:val="28"/>
            <w:szCs w:val="28"/>
            <w:lang w:eastAsia="ru-RU"/>
          </w:rPr>
          <w:t>1941 г</w:t>
        </w:r>
      </w:smartTag>
      <w:r w:rsidRPr="003F2450">
        <w:rPr>
          <w:rFonts w:ascii="Times New Roman" w:eastAsia="Times New Roman" w:hAnsi="Times New Roman" w:cs="Times New Roman"/>
          <w:color w:val="424242"/>
          <w:sz w:val="28"/>
          <w:szCs w:val="28"/>
          <w:lang w:eastAsia="ru-RU"/>
        </w:rPr>
        <w:t>. и в первые послевоенные годы, и они надежно обеспечивали эксплуатацию самолетов того периода. Однако такие покрытия непригодны для эксплуатации скоростных тяжелых самолетов, так как их прочность оказалась недостаточной. Кроме этого, и размеры старых бетонных взлетно-посадочных полос были малы для новых самолетов, длина разбега и пробега которых значительно увеличилась по сравнению с самолетами старого типа.</w:t>
      </w:r>
    </w:p>
    <w:p w14:paraId="4ECFB196"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Позднее начали применять более мощные бетонные покрытия. Первоначально увеличение их прочности обеспечивалось лишь увеличением толщины бетонных плит с 10-14 до 14-</w:t>
      </w:r>
      <w:smartTag w:uri="urn:schemas-microsoft-com:office:smarttags" w:element="metricconverter">
        <w:smartTagPr>
          <w:attr w:name="ProductID" w:val="22 см"/>
        </w:smartTagPr>
        <w:r w:rsidRPr="003F2450">
          <w:rPr>
            <w:rFonts w:ascii="Times New Roman" w:eastAsia="Times New Roman" w:hAnsi="Times New Roman" w:cs="Times New Roman"/>
            <w:color w:val="424242"/>
            <w:sz w:val="28"/>
            <w:szCs w:val="28"/>
            <w:lang w:eastAsia="ru-RU"/>
          </w:rPr>
          <w:t>22 см</w:t>
        </w:r>
      </w:smartTag>
      <w:r w:rsidRPr="003F2450">
        <w:rPr>
          <w:rFonts w:ascii="Times New Roman" w:eastAsia="Times New Roman" w:hAnsi="Times New Roman" w:cs="Times New Roman"/>
          <w:color w:val="424242"/>
          <w:sz w:val="28"/>
          <w:szCs w:val="28"/>
          <w:lang w:eastAsia="ru-RU"/>
        </w:rPr>
        <w:t xml:space="preserve"> и сторон шестигранных плит до </w:t>
      </w:r>
      <w:smartTag w:uri="urn:schemas-microsoft-com:office:smarttags" w:element="metricconverter">
        <w:smartTagPr>
          <w:attr w:name="ProductID" w:val="1,5 м"/>
        </w:smartTagPr>
        <w:r w:rsidRPr="003F2450">
          <w:rPr>
            <w:rFonts w:ascii="Times New Roman" w:eastAsia="Times New Roman" w:hAnsi="Times New Roman" w:cs="Times New Roman"/>
            <w:color w:val="424242"/>
            <w:sz w:val="28"/>
            <w:szCs w:val="28"/>
            <w:lang w:eastAsia="ru-RU"/>
          </w:rPr>
          <w:t>1,5 м</w:t>
        </w:r>
      </w:smartTag>
      <w:r w:rsidRPr="003F2450">
        <w:rPr>
          <w:rFonts w:ascii="Times New Roman" w:eastAsia="Times New Roman" w:hAnsi="Times New Roman" w:cs="Times New Roman"/>
          <w:color w:val="424242"/>
          <w:sz w:val="28"/>
          <w:szCs w:val="28"/>
          <w:lang w:eastAsia="ru-RU"/>
        </w:rPr>
        <w:t>. Такие покрытия также устраивали вручную с применением средств малой механизации. В последующие годы на строительстве аэродромов появились бетоноукладочные машины, которые позволили полностью механизировать устройство бетонных покрытий. При этом пришлось отказаться от шестигранных плит и перейти на плиты прямоугольной формы, применение средств механизации для укладки которых значительно проще. Однако бетонные покрытия обладают рядом существенных недостатков. Поэтому дальнейшее совершенствование жестких аэродромных покрытий происходило за счет изменения их конструкции.</w:t>
      </w:r>
    </w:p>
    <w:p w14:paraId="10DC94AC"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 xml:space="preserve">     Армобетонные покрытия</w:t>
      </w:r>
      <w:r w:rsidRPr="003F2450">
        <w:rPr>
          <w:rFonts w:ascii="Times New Roman" w:eastAsia="Times New Roman" w:hAnsi="Times New Roman" w:cs="Times New Roman"/>
          <w:color w:val="424242"/>
          <w:sz w:val="28"/>
          <w:szCs w:val="28"/>
          <w:lang w:eastAsia="ru-RU"/>
        </w:rPr>
        <w:t> – первый этап совершенствования бетонных покрытий. Они нашли широкое применение для аэродромов, рассчитанных на средние и тяжелые</w:t>
      </w:r>
      <w:r w:rsidRPr="003F2450">
        <w:rPr>
          <w:rFonts w:ascii="Tahoma" w:eastAsia="Times New Roman" w:hAnsi="Tahoma" w:cs="Tahoma"/>
          <w:color w:val="424242"/>
          <w:sz w:val="21"/>
          <w:szCs w:val="21"/>
          <w:lang w:eastAsia="ru-RU"/>
        </w:rPr>
        <w:t xml:space="preserve"> </w:t>
      </w:r>
      <w:r w:rsidRPr="003F2450">
        <w:rPr>
          <w:rFonts w:ascii="Times New Roman" w:eastAsia="Times New Roman" w:hAnsi="Times New Roman" w:cs="Times New Roman"/>
          <w:color w:val="424242"/>
          <w:sz w:val="28"/>
          <w:szCs w:val="28"/>
          <w:lang w:eastAsia="ru-RU"/>
        </w:rPr>
        <w:t xml:space="preserve">нагрузки. Еще более </w:t>
      </w:r>
    </w:p>
    <w:p w14:paraId="5034D7FE"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совершенны</w:t>
      </w:r>
      <w:r w:rsidRPr="003F2450">
        <w:rPr>
          <w:rFonts w:ascii="Times New Roman" w:eastAsia="Times New Roman" w:hAnsi="Times New Roman" w:cs="Times New Roman"/>
          <w:b/>
          <w:bCs/>
          <w:i/>
          <w:iCs/>
          <w:color w:val="424242"/>
          <w:sz w:val="28"/>
          <w:szCs w:val="28"/>
          <w:lang w:eastAsia="ru-RU"/>
        </w:rPr>
        <w:t>предварительно напряженные бетонные и железобетонные покрытия</w:t>
      </w:r>
      <w:r w:rsidRPr="003F2450">
        <w:rPr>
          <w:rFonts w:ascii="Times New Roman" w:eastAsia="Times New Roman" w:hAnsi="Times New Roman" w:cs="Times New Roman"/>
          <w:color w:val="424242"/>
          <w:sz w:val="28"/>
          <w:szCs w:val="28"/>
          <w:lang w:eastAsia="ru-RU"/>
        </w:rPr>
        <w:t>.</w:t>
      </w:r>
    </w:p>
    <w:p w14:paraId="164F0ABC"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Большую перспективу имеют жесткие покрытия, собираемые из </w:t>
      </w:r>
      <w:r w:rsidRPr="003F2450">
        <w:rPr>
          <w:rFonts w:ascii="Times New Roman" w:eastAsia="Times New Roman" w:hAnsi="Times New Roman" w:cs="Times New Roman"/>
          <w:b/>
          <w:bCs/>
          <w:i/>
          <w:iCs/>
          <w:color w:val="424242"/>
          <w:sz w:val="28"/>
          <w:szCs w:val="28"/>
          <w:lang w:eastAsia="ru-RU"/>
        </w:rPr>
        <w:t>предварительно напряженных железобетонных плит</w:t>
      </w:r>
      <w:r w:rsidRPr="003F2450">
        <w:rPr>
          <w:rFonts w:ascii="Times New Roman" w:eastAsia="Times New Roman" w:hAnsi="Times New Roman" w:cs="Times New Roman"/>
          <w:color w:val="424242"/>
          <w:sz w:val="28"/>
          <w:szCs w:val="28"/>
          <w:lang w:eastAsia="ru-RU"/>
        </w:rPr>
        <w:t>, изготовляемых на заводах железобетонных изделий. Заводское изготовление плит обеспечивает их высокое качество. На месте осуществляется только монтаж плит, в результате чего резко сокращаются сроки реконструкции или возведения ВПП. В настоящее время они практически полностью вытеснили другие виды жестких покрытий.</w:t>
      </w:r>
    </w:p>
    <w:p w14:paraId="715B9181"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Тип и конструкцию покрытий назначают на основе технико-экономического сопоставления вариантов с учетом класса аэродрома, его назначения и величины нормативной нагрузки (табл. 9.1), климатических, гидрогеологических и грунтовых условий района строительства, предполагаемой интенсивности эксплуатации, концентрации и направленности движения и особенностей воздействия на покрытия предполагаемых к эксплуатации самолетов, наличия местных строительных материалов.</w:t>
      </w:r>
    </w:p>
    <w:p w14:paraId="60E9FF71" w14:textId="05330190"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lastRenderedPageBreak/>
        <w:t xml:space="preserve">Таблица </w:t>
      </w:r>
      <w:r w:rsidR="00A32F44">
        <w:rPr>
          <w:rFonts w:ascii="Times New Roman" w:eastAsia="Times New Roman" w:hAnsi="Times New Roman" w:cs="Times New Roman"/>
          <w:color w:val="424242"/>
          <w:sz w:val="28"/>
          <w:szCs w:val="28"/>
          <w:lang w:eastAsia="ru-RU"/>
        </w:rPr>
        <w:t>13</w:t>
      </w:r>
      <w:r w:rsidRPr="003F2450">
        <w:rPr>
          <w:rFonts w:ascii="Times New Roman" w:eastAsia="Times New Roman" w:hAnsi="Times New Roman" w:cs="Times New Roman"/>
          <w:color w:val="424242"/>
          <w:sz w:val="28"/>
          <w:szCs w:val="28"/>
          <w:lang w:eastAsia="ru-RU"/>
        </w:rPr>
        <w:t>.1. Категории нормативной нагрузки на жесткие дорожные одежды ИВВП</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1"/>
        <w:gridCol w:w="2371"/>
        <w:gridCol w:w="2455"/>
        <w:gridCol w:w="2088"/>
      </w:tblGrid>
      <w:tr w:rsidR="003F2450" w:rsidRPr="003F2450" w14:paraId="421A14E3" w14:textId="77777777" w:rsidTr="00704396">
        <w:trPr>
          <w:tblCellSpacing w:w="15" w:type="dxa"/>
        </w:trPr>
        <w:tc>
          <w:tcPr>
            <w:tcW w:w="0" w:type="auto"/>
            <w:tcMar>
              <w:top w:w="15" w:type="dxa"/>
              <w:left w:w="15" w:type="dxa"/>
              <w:bottom w:w="15" w:type="dxa"/>
              <w:right w:w="15" w:type="dxa"/>
            </w:tcMar>
            <w:vAlign w:val="center"/>
          </w:tcPr>
          <w:p w14:paraId="0BF97C61"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Категория нормативной нагрузки</w:t>
            </w:r>
          </w:p>
        </w:tc>
        <w:tc>
          <w:tcPr>
            <w:tcW w:w="0" w:type="auto"/>
            <w:tcMar>
              <w:top w:w="15" w:type="dxa"/>
              <w:left w:w="15" w:type="dxa"/>
              <w:bottom w:w="15" w:type="dxa"/>
              <w:right w:w="15" w:type="dxa"/>
            </w:tcMar>
            <w:vAlign w:val="center"/>
          </w:tcPr>
          <w:p w14:paraId="7D253F0B"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Величина нормативной нагрузки на опору, кН</w:t>
            </w:r>
          </w:p>
        </w:tc>
        <w:tc>
          <w:tcPr>
            <w:tcW w:w="0" w:type="auto"/>
            <w:tcMar>
              <w:top w:w="15" w:type="dxa"/>
              <w:left w:w="15" w:type="dxa"/>
              <w:bottom w:w="15" w:type="dxa"/>
              <w:right w:w="15" w:type="dxa"/>
            </w:tcMar>
            <w:vAlign w:val="center"/>
          </w:tcPr>
          <w:p w14:paraId="18F096D7"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Давление в пневматических шинах, МПа</w:t>
            </w:r>
          </w:p>
        </w:tc>
        <w:tc>
          <w:tcPr>
            <w:tcW w:w="0" w:type="auto"/>
            <w:tcMar>
              <w:top w:w="15" w:type="dxa"/>
              <w:left w:w="15" w:type="dxa"/>
              <w:bottom w:w="15" w:type="dxa"/>
              <w:right w:w="15" w:type="dxa"/>
            </w:tcMar>
            <w:vAlign w:val="center"/>
          </w:tcPr>
          <w:p w14:paraId="60D763BC"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Тип основной опоры</w:t>
            </w:r>
          </w:p>
        </w:tc>
      </w:tr>
      <w:tr w:rsidR="003F2450" w:rsidRPr="003F2450" w14:paraId="1948AF88" w14:textId="77777777" w:rsidTr="00704396">
        <w:trPr>
          <w:tblCellSpacing w:w="15" w:type="dxa"/>
        </w:trPr>
        <w:tc>
          <w:tcPr>
            <w:tcW w:w="0" w:type="auto"/>
            <w:tcMar>
              <w:top w:w="15" w:type="dxa"/>
              <w:left w:w="15" w:type="dxa"/>
              <w:bottom w:w="15" w:type="dxa"/>
              <w:right w:w="15" w:type="dxa"/>
            </w:tcMar>
            <w:vAlign w:val="center"/>
          </w:tcPr>
          <w:p w14:paraId="7DA03063"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некатегорийная</w:t>
            </w:r>
          </w:p>
        </w:tc>
        <w:tc>
          <w:tcPr>
            <w:tcW w:w="0" w:type="auto"/>
            <w:tcMar>
              <w:top w:w="15" w:type="dxa"/>
              <w:left w:w="15" w:type="dxa"/>
              <w:bottom w:w="15" w:type="dxa"/>
              <w:right w:w="15" w:type="dxa"/>
            </w:tcMar>
            <w:vAlign w:val="center"/>
          </w:tcPr>
          <w:p w14:paraId="056D43B3"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p>
        </w:tc>
        <w:tc>
          <w:tcPr>
            <w:tcW w:w="0" w:type="auto"/>
            <w:tcMar>
              <w:top w:w="15" w:type="dxa"/>
              <w:left w:w="15" w:type="dxa"/>
              <w:bottom w:w="15" w:type="dxa"/>
              <w:right w:w="15" w:type="dxa"/>
            </w:tcMar>
            <w:vAlign w:val="center"/>
          </w:tcPr>
          <w:p w14:paraId="4BCAD5B6"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1,0</w:t>
            </w:r>
          </w:p>
        </w:tc>
        <w:tc>
          <w:tcPr>
            <w:tcW w:w="0" w:type="auto"/>
            <w:tcMar>
              <w:top w:w="15" w:type="dxa"/>
              <w:left w:w="15" w:type="dxa"/>
              <w:bottom w:w="15" w:type="dxa"/>
              <w:right w:w="15" w:type="dxa"/>
            </w:tcMar>
            <w:vAlign w:val="center"/>
          </w:tcPr>
          <w:p w14:paraId="3F757CFC"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Четырехколесная</w:t>
            </w:r>
          </w:p>
        </w:tc>
      </w:tr>
      <w:tr w:rsidR="003F2450" w:rsidRPr="003F2450" w14:paraId="1716A7BB" w14:textId="77777777" w:rsidTr="00704396">
        <w:trPr>
          <w:tblCellSpacing w:w="15" w:type="dxa"/>
        </w:trPr>
        <w:tc>
          <w:tcPr>
            <w:tcW w:w="0" w:type="auto"/>
            <w:tcMar>
              <w:top w:w="15" w:type="dxa"/>
              <w:left w:w="15" w:type="dxa"/>
              <w:bottom w:w="15" w:type="dxa"/>
              <w:right w:w="15" w:type="dxa"/>
            </w:tcMar>
            <w:vAlign w:val="center"/>
          </w:tcPr>
          <w:p w14:paraId="1482C209"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I</w:t>
            </w:r>
          </w:p>
        </w:tc>
        <w:tc>
          <w:tcPr>
            <w:tcW w:w="0" w:type="auto"/>
            <w:tcMar>
              <w:top w:w="15" w:type="dxa"/>
              <w:left w:w="15" w:type="dxa"/>
              <w:bottom w:w="15" w:type="dxa"/>
              <w:right w:w="15" w:type="dxa"/>
            </w:tcMar>
            <w:vAlign w:val="center"/>
          </w:tcPr>
          <w:p w14:paraId="775A8DA3"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p>
        </w:tc>
        <w:tc>
          <w:tcPr>
            <w:tcW w:w="0" w:type="auto"/>
            <w:tcMar>
              <w:top w:w="15" w:type="dxa"/>
              <w:left w:w="15" w:type="dxa"/>
              <w:bottom w:w="15" w:type="dxa"/>
              <w:right w:w="15" w:type="dxa"/>
            </w:tcMar>
            <w:vAlign w:val="center"/>
          </w:tcPr>
          <w:p w14:paraId="67F89329"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1,0</w:t>
            </w:r>
          </w:p>
        </w:tc>
        <w:tc>
          <w:tcPr>
            <w:tcW w:w="0" w:type="auto"/>
            <w:tcMar>
              <w:top w:w="15" w:type="dxa"/>
              <w:left w:w="15" w:type="dxa"/>
              <w:bottom w:w="15" w:type="dxa"/>
              <w:right w:w="15" w:type="dxa"/>
            </w:tcMar>
            <w:vAlign w:val="center"/>
          </w:tcPr>
          <w:p w14:paraId="463269EE" w14:textId="77777777" w:rsidR="003F2450" w:rsidRPr="003F2450" w:rsidRDefault="003F2450" w:rsidP="003F2450">
            <w:pPr>
              <w:spacing w:after="0" w:line="240" w:lineRule="auto"/>
              <w:rPr>
                <w:rFonts w:ascii="Times New Roman" w:eastAsia="Times New Roman" w:hAnsi="Times New Roman" w:cs="Times New Roman"/>
                <w:sz w:val="20"/>
                <w:szCs w:val="20"/>
                <w:lang w:eastAsia="ru-RU"/>
              </w:rPr>
            </w:pPr>
          </w:p>
        </w:tc>
      </w:tr>
      <w:tr w:rsidR="003F2450" w:rsidRPr="003F2450" w14:paraId="10A0A021" w14:textId="77777777" w:rsidTr="00704396">
        <w:trPr>
          <w:tblCellSpacing w:w="15" w:type="dxa"/>
        </w:trPr>
        <w:tc>
          <w:tcPr>
            <w:tcW w:w="0" w:type="auto"/>
            <w:tcMar>
              <w:top w:w="15" w:type="dxa"/>
              <w:left w:w="15" w:type="dxa"/>
              <w:bottom w:w="15" w:type="dxa"/>
              <w:right w:w="15" w:type="dxa"/>
            </w:tcMar>
            <w:vAlign w:val="center"/>
          </w:tcPr>
          <w:p w14:paraId="5B2D635C"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II</w:t>
            </w:r>
          </w:p>
        </w:tc>
        <w:tc>
          <w:tcPr>
            <w:tcW w:w="0" w:type="auto"/>
            <w:tcMar>
              <w:top w:w="15" w:type="dxa"/>
              <w:left w:w="15" w:type="dxa"/>
              <w:bottom w:w="15" w:type="dxa"/>
              <w:right w:w="15" w:type="dxa"/>
            </w:tcMar>
            <w:vAlign w:val="center"/>
          </w:tcPr>
          <w:p w14:paraId="7749A3A0"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p>
        </w:tc>
        <w:tc>
          <w:tcPr>
            <w:tcW w:w="0" w:type="auto"/>
            <w:tcMar>
              <w:top w:w="15" w:type="dxa"/>
              <w:left w:w="15" w:type="dxa"/>
              <w:bottom w:w="15" w:type="dxa"/>
              <w:right w:w="15" w:type="dxa"/>
            </w:tcMar>
            <w:vAlign w:val="center"/>
          </w:tcPr>
          <w:p w14:paraId="5F171DD8"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1,0</w:t>
            </w:r>
          </w:p>
        </w:tc>
        <w:tc>
          <w:tcPr>
            <w:tcW w:w="0" w:type="auto"/>
            <w:tcMar>
              <w:top w:w="15" w:type="dxa"/>
              <w:left w:w="15" w:type="dxa"/>
              <w:bottom w:w="15" w:type="dxa"/>
              <w:right w:w="15" w:type="dxa"/>
            </w:tcMar>
            <w:vAlign w:val="center"/>
          </w:tcPr>
          <w:p w14:paraId="14E0D6E4" w14:textId="77777777" w:rsidR="003F2450" w:rsidRPr="003F2450" w:rsidRDefault="003F2450" w:rsidP="003F2450">
            <w:pPr>
              <w:spacing w:after="0" w:line="240" w:lineRule="auto"/>
              <w:rPr>
                <w:rFonts w:ascii="Times New Roman" w:eastAsia="Times New Roman" w:hAnsi="Times New Roman" w:cs="Times New Roman"/>
                <w:sz w:val="20"/>
                <w:szCs w:val="20"/>
                <w:lang w:eastAsia="ru-RU"/>
              </w:rPr>
            </w:pPr>
          </w:p>
        </w:tc>
      </w:tr>
      <w:tr w:rsidR="003F2450" w:rsidRPr="003F2450" w14:paraId="2C394572" w14:textId="77777777" w:rsidTr="00704396">
        <w:trPr>
          <w:tblCellSpacing w:w="15" w:type="dxa"/>
        </w:trPr>
        <w:tc>
          <w:tcPr>
            <w:tcW w:w="0" w:type="auto"/>
            <w:tcMar>
              <w:top w:w="15" w:type="dxa"/>
              <w:left w:w="15" w:type="dxa"/>
              <w:bottom w:w="15" w:type="dxa"/>
              <w:right w:w="15" w:type="dxa"/>
            </w:tcMar>
            <w:vAlign w:val="center"/>
          </w:tcPr>
          <w:p w14:paraId="7D2BC769"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III</w:t>
            </w:r>
          </w:p>
        </w:tc>
        <w:tc>
          <w:tcPr>
            <w:tcW w:w="0" w:type="auto"/>
            <w:tcMar>
              <w:top w:w="15" w:type="dxa"/>
              <w:left w:w="15" w:type="dxa"/>
              <w:bottom w:w="15" w:type="dxa"/>
              <w:right w:w="15" w:type="dxa"/>
            </w:tcMar>
            <w:vAlign w:val="center"/>
          </w:tcPr>
          <w:p w14:paraId="138DF48B"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p>
        </w:tc>
        <w:tc>
          <w:tcPr>
            <w:tcW w:w="0" w:type="auto"/>
            <w:tcMar>
              <w:top w:w="15" w:type="dxa"/>
              <w:left w:w="15" w:type="dxa"/>
              <w:bottom w:w="15" w:type="dxa"/>
              <w:right w:w="15" w:type="dxa"/>
            </w:tcMar>
            <w:vAlign w:val="center"/>
          </w:tcPr>
          <w:p w14:paraId="47EB3377"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1,0</w:t>
            </w:r>
          </w:p>
        </w:tc>
        <w:tc>
          <w:tcPr>
            <w:tcW w:w="0" w:type="auto"/>
            <w:tcMar>
              <w:top w:w="15" w:type="dxa"/>
              <w:left w:w="15" w:type="dxa"/>
              <w:bottom w:w="15" w:type="dxa"/>
              <w:right w:w="15" w:type="dxa"/>
            </w:tcMar>
            <w:vAlign w:val="center"/>
          </w:tcPr>
          <w:p w14:paraId="25223433" w14:textId="77777777" w:rsidR="003F2450" w:rsidRPr="003F2450" w:rsidRDefault="003F2450" w:rsidP="003F2450">
            <w:pPr>
              <w:spacing w:after="0" w:line="240" w:lineRule="auto"/>
              <w:rPr>
                <w:rFonts w:ascii="Times New Roman" w:eastAsia="Times New Roman" w:hAnsi="Times New Roman" w:cs="Times New Roman"/>
                <w:sz w:val="20"/>
                <w:szCs w:val="20"/>
                <w:lang w:eastAsia="ru-RU"/>
              </w:rPr>
            </w:pPr>
          </w:p>
        </w:tc>
      </w:tr>
      <w:tr w:rsidR="003F2450" w:rsidRPr="003F2450" w14:paraId="026C2C25" w14:textId="77777777" w:rsidTr="00704396">
        <w:trPr>
          <w:tblCellSpacing w:w="15" w:type="dxa"/>
        </w:trPr>
        <w:tc>
          <w:tcPr>
            <w:tcW w:w="0" w:type="auto"/>
            <w:tcMar>
              <w:top w:w="15" w:type="dxa"/>
              <w:left w:w="15" w:type="dxa"/>
              <w:bottom w:w="15" w:type="dxa"/>
              <w:right w:w="15" w:type="dxa"/>
            </w:tcMar>
            <w:vAlign w:val="center"/>
          </w:tcPr>
          <w:p w14:paraId="2C29F3BE"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IV</w:t>
            </w:r>
          </w:p>
        </w:tc>
        <w:tc>
          <w:tcPr>
            <w:tcW w:w="0" w:type="auto"/>
            <w:tcMar>
              <w:top w:w="15" w:type="dxa"/>
              <w:left w:w="15" w:type="dxa"/>
              <w:bottom w:w="15" w:type="dxa"/>
              <w:right w:w="15" w:type="dxa"/>
            </w:tcMar>
            <w:vAlign w:val="center"/>
          </w:tcPr>
          <w:p w14:paraId="607884E2"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p>
        </w:tc>
        <w:tc>
          <w:tcPr>
            <w:tcW w:w="0" w:type="auto"/>
            <w:tcMar>
              <w:top w:w="15" w:type="dxa"/>
              <w:left w:w="15" w:type="dxa"/>
              <w:bottom w:w="15" w:type="dxa"/>
              <w:right w:w="15" w:type="dxa"/>
            </w:tcMar>
            <w:vAlign w:val="center"/>
          </w:tcPr>
          <w:p w14:paraId="0A8EA92C"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1,0</w:t>
            </w:r>
          </w:p>
        </w:tc>
        <w:tc>
          <w:tcPr>
            <w:tcW w:w="0" w:type="auto"/>
            <w:tcMar>
              <w:top w:w="15" w:type="dxa"/>
              <w:left w:w="15" w:type="dxa"/>
              <w:bottom w:w="15" w:type="dxa"/>
              <w:right w:w="15" w:type="dxa"/>
            </w:tcMar>
            <w:vAlign w:val="center"/>
          </w:tcPr>
          <w:p w14:paraId="1DFCB303"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Одноколесная</w:t>
            </w:r>
          </w:p>
        </w:tc>
      </w:tr>
      <w:tr w:rsidR="003F2450" w:rsidRPr="003F2450" w14:paraId="2796C445" w14:textId="77777777" w:rsidTr="00704396">
        <w:trPr>
          <w:tblCellSpacing w:w="15" w:type="dxa"/>
        </w:trPr>
        <w:tc>
          <w:tcPr>
            <w:tcW w:w="0" w:type="auto"/>
            <w:tcMar>
              <w:top w:w="15" w:type="dxa"/>
              <w:left w:w="15" w:type="dxa"/>
              <w:bottom w:w="15" w:type="dxa"/>
              <w:right w:w="15" w:type="dxa"/>
            </w:tcMar>
            <w:vAlign w:val="center"/>
          </w:tcPr>
          <w:p w14:paraId="0AE647CF"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V</w:t>
            </w:r>
          </w:p>
        </w:tc>
        <w:tc>
          <w:tcPr>
            <w:tcW w:w="0" w:type="auto"/>
            <w:tcMar>
              <w:top w:w="15" w:type="dxa"/>
              <w:left w:w="15" w:type="dxa"/>
              <w:bottom w:w="15" w:type="dxa"/>
              <w:right w:w="15" w:type="dxa"/>
            </w:tcMar>
            <w:vAlign w:val="center"/>
          </w:tcPr>
          <w:p w14:paraId="3F5D84CD"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p>
        </w:tc>
        <w:tc>
          <w:tcPr>
            <w:tcW w:w="0" w:type="auto"/>
            <w:tcMar>
              <w:top w:w="15" w:type="dxa"/>
              <w:left w:w="15" w:type="dxa"/>
              <w:bottom w:w="15" w:type="dxa"/>
              <w:right w:w="15" w:type="dxa"/>
            </w:tcMar>
            <w:vAlign w:val="center"/>
          </w:tcPr>
          <w:p w14:paraId="01BC8A94"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0,6</w:t>
            </w:r>
          </w:p>
        </w:tc>
        <w:tc>
          <w:tcPr>
            <w:tcW w:w="0" w:type="auto"/>
            <w:tcMar>
              <w:top w:w="15" w:type="dxa"/>
              <w:left w:w="15" w:type="dxa"/>
              <w:bottom w:w="15" w:type="dxa"/>
              <w:right w:w="15" w:type="dxa"/>
            </w:tcMar>
            <w:vAlign w:val="center"/>
          </w:tcPr>
          <w:p w14:paraId="391CF95A" w14:textId="77777777" w:rsidR="003F2450" w:rsidRPr="003F2450" w:rsidRDefault="003F2450" w:rsidP="003F2450">
            <w:pPr>
              <w:spacing w:after="0" w:line="240" w:lineRule="auto"/>
              <w:rPr>
                <w:rFonts w:ascii="Times New Roman" w:eastAsia="Times New Roman" w:hAnsi="Times New Roman" w:cs="Times New Roman"/>
                <w:sz w:val="20"/>
                <w:szCs w:val="20"/>
                <w:lang w:eastAsia="ru-RU"/>
              </w:rPr>
            </w:pPr>
          </w:p>
        </w:tc>
      </w:tr>
      <w:tr w:rsidR="003F2450" w:rsidRPr="003F2450" w14:paraId="65B00232" w14:textId="77777777" w:rsidTr="00704396">
        <w:trPr>
          <w:tblCellSpacing w:w="15" w:type="dxa"/>
        </w:trPr>
        <w:tc>
          <w:tcPr>
            <w:tcW w:w="0" w:type="auto"/>
            <w:tcMar>
              <w:top w:w="15" w:type="dxa"/>
              <w:left w:w="15" w:type="dxa"/>
              <w:bottom w:w="15" w:type="dxa"/>
              <w:right w:w="15" w:type="dxa"/>
            </w:tcMar>
            <w:vAlign w:val="center"/>
          </w:tcPr>
          <w:p w14:paraId="5DF45BFD"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VI</w:t>
            </w:r>
          </w:p>
        </w:tc>
        <w:tc>
          <w:tcPr>
            <w:tcW w:w="0" w:type="auto"/>
            <w:tcMar>
              <w:top w:w="15" w:type="dxa"/>
              <w:left w:w="15" w:type="dxa"/>
              <w:bottom w:w="15" w:type="dxa"/>
              <w:right w:w="15" w:type="dxa"/>
            </w:tcMar>
            <w:vAlign w:val="center"/>
          </w:tcPr>
          <w:p w14:paraId="0279D959"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p>
        </w:tc>
        <w:tc>
          <w:tcPr>
            <w:tcW w:w="0" w:type="auto"/>
            <w:tcMar>
              <w:top w:w="15" w:type="dxa"/>
              <w:left w:w="15" w:type="dxa"/>
              <w:bottom w:w="15" w:type="dxa"/>
              <w:right w:w="15" w:type="dxa"/>
            </w:tcMar>
            <w:vAlign w:val="center"/>
          </w:tcPr>
          <w:p w14:paraId="1793D60B"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0,4</w:t>
            </w:r>
          </w:p>
        </w:tc>
        <w:tc>
          <w:tcPr>
            <w:tcW w:w="0" w:type="auto"/>
            <w:tcMar>
              <w:top w:w="15" w:type="dxa"/>
              <w:left w:w="15" w:type="dxa"/>
              <w:bottom w:w="15" w:type="dxa"/>
              <w:right w:w="15" w:type="dxa"/>
            </w:tcMar>
            <w:vAlign w:val="center"/>
          </w:tcPr>
          <w:p w14:paraId="1D872C02" w14:textId="77777777" w:rsidR="003F2450" w:rsidRPr="003F2450" w:rsidRDefault="003F2450" w:rsidP="003F2450">
            <w:pPr>
              <w:spacing w:after="0" w:line="240" w:lineRule="auto"/>
              <w:rPr>
                <w:rFonts w:ascii="Times New Roman" w:eastAsia="Times New Roman" w:hAnsi="Times New Roman" w:cs="Times New Roman"/>
                <w:sz w:val="20"/>
                <w:szCs w:val="20"/>
                <w:lang w:eastAsia="ru-RU"/>
              </w:rPr>
            </w:pPr>
          </w:p>
        </w:tc>
      </w:tr>
    </w:tbl>
    <w:p w14:paraId="2C511E38" w14:textId="77777777" w:rsidR="003F2450" w:rsidRPr="003F2450" w:rsidRDefault="003F2450" w:rsidP="003F2450">
      <w:pPr>
        <w:spacing w:before="150" w:after="150" w:line="240" w:lineRule="auto"/>
        <w:ind w:left="150" w:right="150"/>
        <w:rPr>
          <w:rFonts w:ascii="Tahoma" w:eastAsia="Times New Roman" w:hAnsi="Tahoma" w:cs="Tahoma"/>
          <w:i/>
          <w:iCs/>
          <w:color w:val="424242"/>
          <w:sz w:val="21"/>
          <w:szCs w:val="21"/>
          <w:lang w:eastAsia="ru-RU"/>
        </w:rPr>
      </w:pPr>
      <w:r w:rsidRPr="003F2450">
        <w:rPr>
          <w:rFonts w:ascii="Tahoma" w:eastAsia="Times New Roman" w:hAnsi="Tahoma" w:cs="Tahoma"/>
          <w:b/>
          <w:bCs/>
          <w:color w:val="424242"/>
          <w:sz w:val="21"/>
          <w:szCs w:val="21"/>
          <w:lang w:eastAsia="ru-RU"/>
        </w:rPr>
        <w:t>Примечания. 1.</w:t>
      </w:r>
      <w:r w:rsidRPr="003F2450">
        <w:rPr>
          <w:rFonts w:ascii="Tahoma" w:eastAsia="Times New Roman" w:hAnsi="Tahoma" w:cs="Tahoma"/>
          <w:i/>
          <w:iCs/>
          <w:color w:val="424242"/>
          <w:sz w:val="21"/>
          <w:szCs w:val="21"/>
          <w:lang w:eastAsia="ru-RU"/>
        </w:rPr>
        <w:t xml:space="preserve"> Расстояния между пневматическими шинами условной четырехколесной опоры приняты равными 70 и </w:t>
      </w:r>
      <w:smartTag w:uri="urn:schemas-microsoft-com:office:smarttags" w:element="metricconverter">
        <w:smartTagPr>
          <w:attr w:name="ProductID" w:val="130 см"/>
        </w:smartTagPr>
        <w:r w:rsidRPr="003F2450">
          <w:rPr>
            <w:rFonts w:ascii="Tahoma" w:eastAsia="Times New Roman" w:hAnsi="Tahoma" w:cs="Tahoma"/>
            <w:i/>
            <w:iCs/>
            <w:color w:val="424242"/>
            <w:sz w:val="21"/>
            <w:szCs w:val="21"/>
            <w:lang w:eastAsia="ru-RU"/>
          </w:rPr>
          <w:t>130 см</w:t>
        </w:r>
      </w:smartTag>
      <w:r w:rsidRPr="003F2450">
        <w:rPr>
          <w:rFonts w:ascii="Tahoma" w:eastAsia="Times New Roman" w:hAnsi="Tahoma" w:cs="Tahoma"/>
          <w:i/>
          <w:iCs/>
          <w:color w:val="424242"/>
          <w:sz w:val="21"/>
          <w:szCs w:val="21"/>
          <w:lang w:eastAsia="ru-RU"/>
        </w:rPr>
        <w:t>. </w:t>
      </w:r>
      <w:r w:rsidRPr="003F2450">
        <w:rPr>
          <w:rFonts w:ascii="Tahoma" w:eastAsia="Times New Roman" w:hAnsi="Tahoma" w:cs="Tahoma"/>
          <w:b/>
          <w:bCs/>
          <w:i/>
          <w:iCs/>
          <w:color w:val="424242"/>
          <w:sz w:val="21"/>
          <w:szCs w:val="21"/>
          <w:lang w:eastAsia="ru-RU"/>
        </w:rPr>
        <w:t>2.</w:t>
      </w:r>
      <w:r w:rsidRPr="003F2450">
        <w:rPr>
          <w:rFonts w:ascii="Tahoma" w:eastAsia="Times New Roman" w:hAnsi="Tahoma" w:cs="Tahoma"/>
          <w:i/>
          <w:iCs/>
          <w:color w:val="424242"/>
          <w:sz w:val="21"/>
          <w:szCs w:val="21"/>
          <w:lang w:eastAsia="ru-RU"/>
        </w:rPr>
        <w:t xml:space="preserve"> Заданием на проектирование нормативные нагрузки III и IV категорий могут устанавливаться одноколесными, равными </w:t>
      </w:r>
    </w:p>
    <w:p w14:paraId="063D6EAD"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i/>
          <w:iCs/>
          <w:color w:val="424242"/>
          <w:sz w:val="21"/>
          <w:szCs w:val="21"/>
          <w:lang w:eastAsia="ru-RU"/>
        </w:rPr>
        <w:t>соответственно 170 и 120 кН, а давление в пневматических шинах для V и VI категорий нагрузки равным 0,8 МПа.</w:t>
      </w:r>
    </w:p>
    <w:p w14:paraId="7DCB89A8"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Рекомендуемые конструкции покрытий в зависимости от категории нормативной нагрузки приведены в табл. 9.2.</w:t>
      </w:r>
    </w:p>
    <w:p w14:paraId="046CF5AF" w14:textId="59A33B5A"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color w:val="424242"/>
          <w:sz w:val="21"/>
          <w:szCs w:val="21"/>
          <w:lang w:eastAsia="ru-RU"/>
        </w:rPr>
        <w:t xml:space="preserve">Таблица </w:t>
      </w:r>
      <w:r w:rsidR="00A32F44">
        <w:rPr>
          <w:rFonts w:ascii="Tahoma" w:eastAsia="Times New Roman" w:hAnsi="Tahoma" w:cs="Tahoma"/>
          <w:color w:val="424242"/>
          <w:sz w:val="21"/>
          <w:szCs w:val="21"/>
          <w:lang w:eastAsia="ru-RU"/>
        </w:rPr>
        <w:t>13</w:t>
      </w:r>
      <w:r w:rsidRPr="003F2450">
        <w:rPr>
          <w:rFonts w:ascii="Tahoma" w:eastAsia="Times New Roman" w:hAnsi="Tahoma" w:cs="Tahoma"/>
          <w:color w:val="424242"/>
          <w:sz w:val="21"/>
          <w:szCs w:val="21"/>
          <w:lang w:eastAsia="ru-RU"/>
        </w:rPr>
        <w:t>.2. Рекомендуемые конструкции жестких покрытий</w:t>
      </w:r>
    </w:p>
    <w:tbl>
      <w:tblPr>
        <w:tblW w:w="0" w:type="auto"/>
        <w:tblCellSpacing w:w="15"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4"/>
        <w:gridCol w:w="2878"/>
        <w:gridCol w:w="604"/>
        <w:gridCol w:w="574"/>
        <w:gridCol w:w="526"/>
        <w:gridCol w:w="574"/>
        <w:gridCol w:w="505"/>
      </w:tblGrid>
      <w:tr w:rsidR="003F2450" w:rsidRPr="003F2450" w14:paraId="06FDA9FE" w14:textId="77777777" w:rsidTr="00704396">
        <w:trPr>
          <w:gridAfter w:val="5"/>
          <w:tblCellSpacing w:w="15" w:type="dxa"/>
        </w:trPr>
        <w:tc>
          <w:tcPr>
            <w:tcW w:w="0" w:type="auto"/>
            <w:tcMar>
              <w:top w:w="15" w:type="dxa"/>
              <w:left w:w="15" w:type="dxa"/>
              <w:bottom w:w="15" w:type="dxa"/>
              <w:right w:w="15" w:type="dxa"/>
            </w:tcMar>
            <w:vAlign w:val="center"/>
          </w:tcPr>
          <w:p w14:paraId="6319F398"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Тип покрытия</w:t>
            </w:r>
          </w:p>
        </w:tc>
        <w:tc>
          <w:tcPr>
            <w:tcW w:w="0" w:type="auto"/>
            <w:tcMar>
              <w:top w:w="15" w:type="dxa"/>
              <w:left w:w="15" w:type="dxa"/>
              <w:bottom w:w="15" w:type="dxa"/>
              <w:right w:w="15" w:type="dxa"/>
            </w:tcMar>
            <w:vAlign w:val="center"/>
          </w:tcPr>
          <w:p w14:paraId="75A2F0D2"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Рекомендуемые конструкции для категории нагрузки</w:t>
            </w:r>
          </w:p>
        </w:tc>
      </w:tr>
      <w:tr w:rsidR="003F2450" w:rsidRPr="003F2450" w14:paraId="790C245B" w14:textId="77777777" w:rsidTr="00704396">
        <w:trPr>
          <w:gridAfter w:val="1"/>
          <w:tblCellSpacing w:w="15" w:type="dxa"/>
        </w:trPr>
        <w:tc>
          <w:tcPr>
            <w:tcW w:w="0" w:type="auto"/>
            <w:tcMar>
              <w:top w:w="15" w:type="dxa"/>
              <w:left w:w="15" w:type="dxa"/>
              <w:bottom w:w="15" w:type="dxa"/>
              <w:right w:w="15" w:type="dxa"/>
            </w:tcMar>
            <w:vAlign w:val="center"/>
          </w:tcPr>
          <w:p w14:paraId="4C6F38EF"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I</w:t>
            </w:r>
          </w:p>
        </w:tc>
        <w:tc>
          <w:tcPr>
            <w:tcW w:w="0" w:type="auto"/>
            <w:tcMar>
              <w:top w:w="15" w:type="dxa"/>
              <w:left w:w="15" w:type="dxa"/>
              <w:bottom w:w="15" w:type="dxa"/>
              <w:right w:w="15" w:type="dxa"/>
            </w:tcMar>
            <w:vAlign w:val="center"/>
          </w:tcPr>
          <w:p w14:paraId="61E8037C"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II</w:t>
            </w:r>
          </w:p>
        </w:tc>
        <w:tc>
          <w:tcPr>
            <w:tcW w:w="0" w:type="auto"/>
            <w:tcMar>
              <w:top w:w="15" w:type="dxa"/>
              <w:left w:w="15" w:type="dxa"/>
              <w:bottom w:w="15" w:type="dxa"/>
              <w:right w:w="15" w:type="dxa"/>
            </w:tcMar>
            <w:vAlign w:val="center"/>
          </w:tcPr>
          <w:p w14:paraId="1CDAA402"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III</w:t>
            </w:r>
          </w:p>
        </w:tc>
        <w:tc>
          <w:tcPr>
            <w:tcW w:w="0" w:type="auto"/>
            <w:tcMar>
              <w:top w:w="15" w:type="dxa"/>
              <w:left w:w="15" w:type="dxa"/>
              <w:bottom w:w="15" w:type="dxa"/>
              <w:right w:w="15" w:type="dxa"/>
            </w:tcMar>
            <w:vAlign w:val="center"/>
          </w:tcPr>
          <w:p w14:paraId="0AD2B327"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IV</w:t>
            </w:r>
          </w:p>
        </w:tc>
        <w:tc>
          <w:tcPr>
            <w:tcW w:w="0" w:type="auto"/>
            <w:tcMar>
              <w:top w:w="15" w:type="dxa"/>
              <w:left w:w="15" w:type="dxa"/>
              <w:bottom w:w="15" w:type="dxa"/>
              <w:right w:w="15" w:type="dxa"/>
            </w:tcMar>
            <w:vAlign w:val="center"/>
          </w:tcPr>
          <w:p w14:paraId="502F8B26"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V</w:t>
            </w:r>
          </w:p>
        </w:tc>
        <w:tc>
          <w:tcPr>
            <w:tcW w:w="0" w:type="auto"/>
            <w:tcMar>
              <w:top w:w="15" w:type="dxa"/>
              <w:left w:w="15" w:type="dxa"/>
              <w:bottom w:w="15" w:type="dxa"/>
              <w:right w:w="15" w:type="dxa"/>
            </w:tcMar>
            <w:vAlign w:val="center"/>
          </w:tcPr>
          <w:p w14:paraId="4AFA228C"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VI</w:t>
            </w:r>
          </w:p>
        </w:tc>
      </w:tr>
      <w:tr w:rsidR="003F2450" w:rsidRPr="003F2450" w14:paraId="1D424B0D" w14:textId="77777777" w:rsidTr="00704396">
        <w:trPr>
          <w:tblCellSpacing w:w="15" w:type="dxa"/>
        </w:trPr>
        <w:tc>
          <w:tcPr>
            <w:tcW w:w="0" w:type="auto"/>
            <w:tcMar>
              <w:top w:w="15" w:type="dxa"/>
              <w:left w:w="15" w:type="dxa"/>
              <w:bottom w:w="15" w:type="dxa"/>
              <w:right w:w="15" w:type="dxa"/>
            </w:tcMar>
            <w:vAlign w:val="center"/>
          </w:tcPr>
          <w:p w14:paraId="61DBAC8B"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Монолитное предварительно напряженное</w:t>
            </w:r>
          </w:p>
        </w:tc>
        <w:tc>
          <w:tcPr>
            <w:tcW w:w="0" w:type="auto"/>
            <w:tcMar>
              <w:top w:w="15" w:type="dxa"/>
              <w:left w:w="15" w:type="dxa"/>
              <w:bottom w:w="15" w:type="dxa"/>
              <w:right w:w="15" w:type="dxa"/>
            </w:tcMar>
            <w:vAlign w:val="center"/>
          </w:tcPr>
          <w:p w14:paraId="43774981"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524BC11D"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3F3C5AEA"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097893A2"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71C47269"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186607B4"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r>
      <w:tr w:rsidR="003F2450" w:rsidRPr="003F2450" w14:paraId="5EE70349" w14:textId="77777777" w:rsidTr="00704396">
        <w:trPr>
          <w:tblCellSpacing w:w="15" w:type="dxa"/>
        </w:trPr>
        <w:tc>
          <w:tcPr>
            <w:tcW w:w="0" w:type="auto"/>
            <w:tcMar>
              <w:top w:w="15" w:type="dxa"/>
              <w:left w:w="15" w:type="dxa"/>
              <w:bottom w:w="15" w:type="dxa"/>
              <w:right w:w="15" w:type="dxa"/>
            </w:tcMar>
            <w:vAlign w:val="center"/>
          </w:tcPr>
          <w:p w14:paraId="1345F037"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Армобетонное</w:t>
            </w:r>
          </w:p>
        </w:tc>
        <w:tc>
          <w:tcPr>
            <w:tcW w:w="0" w:type="auto"/>
            <w:tcMar>
              <w:top w:w="15" w:type="dxa"/>
              <w:left w:w="15" w:type="dxa"/>
              <w:bottom w:w="15" w:type="dxa"/>
              <w:right w:w="15" w:type="dxa"/>
            </w:tcMar>
            <w:vAlign w:val="center"/>
          </w:tcPr>
          <w:p w14:paraId="7D1D342F"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6467F6D8"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03759B68"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51D79D93"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57C50477"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3C4930EF"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r>
      <w:tr w:rsidR="003F2450" w:rsidRPr="003F2450" w14:paraId="45C6C849" w14:textId="77777777" w:rsidTr="00704396">
        <w:trPr>
          <w:tblCellSpacing w:w="15" w:type="dxa"/>
        </w:trPr>
        <w:tc>
          <w:tcPr>
            <w:tcW w:w="0" w:type="auto"/>
            <w:tcMar>
              <w:top w:w="15" w:type="dxa"/>
              <w:left w:w="15" w:type="dxa"/>
              <w:bottom w:w="15" w:type="dxa"/>
              <w:right w:w="15" w:type="dxa"/>
            </w:tcMar>
            <w:vAlign w:val="center"/>
          </w:tcPr>
          <w:p w14:paraId="5F75E5C7"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Сборное из предварительно напряженных плит (заводского изготовления)</w:t>
            </w:r>
          </w:p>
        </w:tc>
        <w:tc>
          <w:tcPr>
            <w:tcW w:w="0" w:type="auto"/>
            <w:tcMar>
              <w:top w:w="15" w:type="dxa"/>
              <w:left w:w="15" w:type="dxa"/>
              <w:bottom w:w="15" w:type="dxa"/>
              <w:right w:w="15" w:type="dxa"/>
            </w:tcMar>
            <w:vAlign w:val="center"/>
          </w:tcPr>
          <w:p w14:paraId="48FCF077"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2AA1D1A9"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1CF4FE5D"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7DCEF193"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071692A9"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0805136C"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r>
      <w:tr w:rsidR="003F2450" w:rsidRPr="003F2450" w14:paraId="766EA789" w14:textId="77777777" w:rsidTr="00704396">
        <w:trPr>
          <w:tblCellSpacing w:w="15" w:type="dxa"/>
        </w:trPr>
        <w:tc>
          <w:tcPr>
            <w:tcW w:w="0" w:type="auto"/>
            <w:tcMar>
              <w:top w:w="15" w:type="dxa"/>
              <w:left w:w="15" w:type="dxa"/>
              <w:bottom w:w="15" w:type="dxa"/>
              <w:right w:w="15" w:type="dxa"/>
            </w:tcMar>
            <w:vAlign w:val="center"/>
          </w:tcPr>
          <w:p w14:paraId="75FE7F3E"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lastRenderedPageBreak/>
              <w:t>Бетонное</w:t>
            </w:r>
          </w:p>
        </w:tc>
        <w:tc>
          <w:tcPr>
            <w:tcW w:w="0" w:type="auto"/>
            <w:tcMar>
              <w:top w:w="15" w:type="dxa"/>
              <w:left w:w="15" w:type="dxa"/>
              <w:bottom w:w="15" w:type="dxa"/>
              <w:right w:w="15" w:type="dxa"/>
            </w:tcMar>
            <w:vAlign w:val="center"/>
          </w:tcPr>
          <w:p w14:paraId="3F646EDA"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0AFD6875"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369CFA04"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3F30370E"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37BCF87E"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c>
          <w:tcPr>
            <w:tcW w:w="0" w:type="auto"/>
            <w:tcMar>
              <w:top w:w="15" w:type="dxa"/>
              <w:left w:w="15" w:type="dxa"/>
              <w:bottom w:w="15" w:type="dxa"/>
              <w:right w:w="15" w:type="dxa"/>
            </w:tcMar>
            <w:vAlign w:val="center"/>
          </w:tcPr>
          <w:p w14:paraId="6795BC88" w14:textId="77777777" w:rsidR="003F2450" w:rsidRPr="003F2450" w:rsidRDefault="003F2450" w:rsidP="003F2450">
            <w:pPr>
              <w:spacing w:before="150" w:after="150" w:line="240" w:lineRule="auto"/>
              <w:ind w:left="150" w:right="150"/>
              <w:rPr>
                <w:rFonts w:ascii="Tahoma" w:eastAsia="Times New Roman" w:hAnsi="Tahoma" w:cs="Tahoma"/>
                <w:color w:val="424242"/>
                <w:sz w:val="20"/>
                <w:szCs w:val="20"/>
                <w:lang w:eastAsia="ru-RU"/>
              </w:rPr>
            </w:pPr>
            <w:r w:rsidRPr="003F2450">
              <w:rPr>
                <w:rFonts w:ascii="Tahoma" w:eastAsia="Times New Roman" w:hAnsi="Tahoma" w:cs="Tahoma"/>
                <w:color w:val="424242"/>
                <w:sz w:val="20"/>
                <w:szCs w:val="20"/>
                <w:lang w:eastAsia="ru-RU"/>
              </w:rPr>
              <w:t>–</w:t>
            </w:r>
          </w:p>
        </w:tc>
      </w:tr>
    </w:tbl>
    <w:p w14:paraId="0E1E35D3"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b/>
          <w:bCs/>
          <w:color w:val="424242"/>
          <w:sz w:val="21"/>
          <w:szCs w:val="21"/>
          <w:lang w:eastAsia="ru-RU"/>
        </w:rPr>
        <w:t>Примечания. 1.</w:t>
      </w:r>
      <w:r w:rsidRPr="003F2450">
        <w:rPr>
          <w:rFonts w:ascii="Tahoma" w:eastAsia="Times New Roman" w:hAnsi="Tahoma" w:cs="Tahoma"/>
          <w:i/>
          <w:iCs/>
          <w:color w:val="424242"/>
          <w:sz w:val="21"/>
          <w:szCs w:val="21"/>
          <w:lang w:eastAsia="ru-RU"/>
        </w:rPr>
        <w:t> Знак «+» означает целесообразность применения конструкций, знак «–» – нецелесообразность.</w:t>
      </w:r>
      <w:r w:rsidRPr="003F2450">
        <w:rPr>
          <w:rFonts w:ascii="Tahoma" w:eastAsia="Times New Roman" w:hAnsi="Tahoma" w:cs="Tahoma"/>
          <w:b/>
          <w:bCs/>
          <w:i/>
          <w:iCs/>
          <w:color w:val="424242"/>
          <w:sz w:val="21"/>
          <w:szCs w:val="21"/>
          <w:lang w:eastAsia="ru-RU"/>
        </w:rPr>
        <w:t>2.</w:t>
      </w:r>
      <w:r w:rsidRPr="003F2450">
        <w:rPr>
          <w:rFonts w:ascii="Tahoma" w:eastAsia="Times New Roman" w:hAnsi="Tahoma" w:cs="Tahoma"/>
          <w:i/>
          <w:iCs/>
          <w:color w:val="424242"/>
          <w:sz w:val="21"/>
          <w:szCs w:val="21"/>
          <w:lang w:eastAsia="ru-RU"/>
        </w:rPr>
        <w:t> Для I и II категорий нормативных нагрузок разрешается применять обычные железобетонные покрытия. На пучинистых и просадочных грунтах обычные железобетонные покрытия могут применяться и для более низких категорий нормативных нагрузок. </w:t>
      </w:r>
      <w:r w:rsidRPr="003F2450">
        <w:rPr>
          <w:rFonts w:ascii="Tahoma" w:eastAsia="Times New Roman" w:hAnsi="Tahoma" w:cs="Tahoma"/>
          <w:b/>
          <w:bCs/>
          <w:i/>
          <w:iCs/>
          <w:color w:val="424242"/>
          <w:sz w:val="21"/>
          <w:szCs w:val="21"/>
          <w:lang w:eastAsia="ru-RU"/>
        </w:rPr>
        <w:t>3.</w:t>
      </w:r>
      <w:r w:rsidRPr="003F2450">
        <w:rPr>
          <w:rFonts w:ascii="Tahoma" w:eastAsia="Times New Roman" w:hAnsi="Tahoma" w:cs="Tahoma"/>
          <w:i/>
          <w:iCs/>
          <w:color w:val="424242"/>
          <w:sz w:val="21"/>
          <w:szCs w:val="21"/>
          <w:lang w:eastAsia="ru-RU"/>
        </w:rPr>
        <w:t xml:space="preserve"> Применение монолитных предварительно напряженных покрытий наиболее целесообразно на прямолинейных участках длиной не менее </w:t>
      </w:r>
      <w:smartTag w:uri="urn:schemas-microsoft-com:office:smarttags" w:element="metricconverter">
        <w:smartTagPr>
          <w:attr w:name="ProductID" w:val="500 м"/>
        </w:smartTagPr>
        <w:r w:rsidRPr="003F2450">
          <w:rPr>
            <w:rFonts w:ascii="Tahoma" w:eastAsia="Times New Roman" w:hAnsi="Tahoma" w:cs="Tahoma"/>
            <w:i/>
            <w:iCs/>
            <w:color w:val="424242"/>
            <w:sz w:val="21"/>
            <w:szCs w:val="21"/>
            <w:lang w:eastAsia="ru-RU"/>
          </w:rPr>
          <w:t>500 м</w:t>
        </w:r>
      </w:smartTag>
      <w:r w:rsidRPr="003F2450">
        <w:rPr>
          <w:rFonts w:ascii="Tahoma" w:eastAsia="Times New Roman" w:hAnsi="Tahoma" w:cs="Tahoma"/>
          <w:i/>
          <w:iCs/>
          <w:color w:val="424242"/>
          <w:sz w:val="21"/>
          <w:szCs w:val="21"/>
          <w:lang w:eastAsia="ru-RU"/>
        </w:rPr>
        <w:t>. </w:t>
      </w:r>
      <w:r w:rsidRPr="003F2450">
        <w:rPr>
          <w:rFonts w:ascii="Tahoma" w:eastAsia="Times New Roman" w:hAnsi="Tahoma" w:cs="Tahoma"/>
          <w:b/>
          <w:bCs/>
          <w:i/>
          <w:iCs/>
          <w:color w:val="424242"/>
          <w:sz w:val="21"/>
          <w:szCs w:val="21"/>
          <w:lang w:eastAsia="ru-RU"/>
        </w:rPr>
        <w:t>4.</w:t>
      </w:r>
      <w:r w:rsidRPr="003F2450">
        <w:rPr>
          <w:rFonts w:ascii="Tahoma" w:eastAsia="Times New Roman" w:hAnsi="Tahoma" w:cs="Tahoma"/>
          <w:i/>
          <w:iCs/>
          <w:color w:val="424242"/>
          <w:sz w:val="21"/>
          <w:szCs w:val="21"/>
          <w:lang w:eastAsia="ru-RU"/>
        </w:rPr>
        <w:t> При расчетной интенсивности эксплуатации покрытия, не превышающего 1000 рулений расчетного самолета в год, бетонные покрытия могут применяться и для IV категории нормативных нагрузок.</w:t>
      </w:r>
    </w:p>
    <w:p w14:paraId="3803874A"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Жесткие типы покрытий можно устраивать во всех дорожно-климатических районах на участках с гидрогеологическими условиями I и II типов по классификации аналогичной с дорожным строительством (СНиП 2.05.02-85). Жесткие покрытия в гидрогеологических условиях III типа не применяются.</w:t>
      </w:r>
    </w:p>
    <w:p w14:paraId="7A69FF1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При строительстве жестких покрытий на участках с III типом гидрогеологических условий предусматриваются соответствующие инженерные мероприятия (осушение, понижение уровня грунтовых вод, возведение насыпей) с целью приведения имеющихся условий к II типу.</w:t>
      </w:r>
    </w:p>
    <w:p w14:paraId="4F6C140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Между плитами и основанием в монолитных жестких покрытиях предусматривают разделяющие прослойки из битуминизированной </w:t>
      </w:r>
    </w:p>
    <w:p w14:paraId="794E853A"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бумаги, пергамина, пластмассовой пленки</w:t>
      </w:r>
      <w:r w:rsidRPr="003F2450">
        <w:rPr>
          <w:rFonts w:ascii="Tahoma" w:eastAsia="Times New Roman" w:hAnsi="Tahoma" w:cs="Tahoma"/>
          <w:color w:val="424242"/>
          <w:sz w:val="28"/>
          <w:szCs w:val="28"/>
          <w:lang w:eastAsia="ru-RU"/>
        </w:rPr>
        <w:t xml:space="preserve"> </w:t>
      </w:r>
      <w:r w:rsidRPr="003F2450">
        <w:rPr>
          <w:rFonts w:ascii="Times New Roman" w:eastAsia="Times New Roman" w:hAnsi="Times New Roman" w:cs="Times New Roman"/>
          <w:color w:val="424242"/>
          <w:sz w:val="28"/>
          <w:szCs w:val="28"/>
          <w:lang w:eastAsia="ru-RU"/>
        </w:rPr>
        <w:t xml:space="preserve">или песчано-битумной смеси. При неровностях основания, превышающих </w:t>
      </w:r>
      <w:smartTag w:uri="urn:schemas-microsoft-com:office:smarttags" w:element="metricconverter">
        <w:smartTagPr>
          <w:attr w:name="ProductID" w:val="20 мм"/>
        </w:smartTagPr>
        <w:r w:rsidRPr="003F2450">
          <w:rPr>
            <w:rFonts w:ascii="Times New Roman" w:eastAsia="Times New Roman" w:hAnsi="Times New Roman" w:cs="Times New Roman"/>
            <w:color w:val="424242"/>
            <w:sz w:val="28"/>
            <w:szCs w:val="28"/>
            <w:lang w:eastAsia="ru-RU"/>
          </w:rPr>
          <w:t>20 мм</w:t>
        </w:r>
      </w:smartTag>
      <w:r w:rsidRPr="003F2450">
        <w:rPr>
          <w:rFonts w:ascii="Times New Roman" w:eastAsia="Times New Roman" w:hAnsi="Times New Roman" w:cs="Times New Roman"/>
          <w:color w:val="424242"/>
          <w:sz w:val="28"/>
          <w:szCs w:val="28"/>
          <w:lang w:eastAsia="ru-RU"/>
        </w:rPr>
        <w:t>, кроме того, должна устраиваться выравнивающая прослойка из пескоцемента или песчаного асфальта.</w:t>
      </w:r>
    </w:p>
    <w:p w14:paraId="5459FCA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При устройстве покрытий из сборных предварительно напряженных железобетонных плит, укладываемых на все типы искусственных оснований, кроме песчаных, предусматривается выравнивающая прослойка из пескоцементной смеси толщиной 2-</w:t>
      </w:r>
      <w:smartTag w:uri="urn:schemas-microsoft-com:office:smarttags" w:element="metricconverter">
        <w:smartTagPr>
          <w:attr w:name="ProductID" w:val="4 см"/>
        </w:smartTagPr>
        <w:r w:rsidRPr="003F2450">
          <w:rPr>
            <w:rFonts w:ascii="Times New Roman" w:eastAsia="Times New Roman" w:hAnsi="Times New Roman" w:cs="Times New Roman"/>
            <w:color w:val="424242"/>
            <w:sz w:val="28"/>
            <w:szCs w:val="28"/>
            <w:lang w:eastAsia="ru-RU"/>
          </w:rPr>
          <w:t>4 см</w:t>
        </w:r>
      </w:smartTag>
      <w:r w:rsidRPr="003F2450">
        <w:rPr>
          <w:rFonts w:ascii="Times New Roman" w:eastAsia="Times New Roman" w:hAnsi="Times New Roman" w:cs="Times New Roman"/>
          <w:color w:val="424242"/>
          <w:sz w:val="28"/>
          <w:szCs w:val="28"/>
          <w:lang w:eastAsia="ru-RU"/>
        </w:rPr>
        <w:t>. Разделяющая прослойка в этом случае не требуется.</w:t>
      </w:r>
    </w:p>
    <w:p w14:paraId="1B3E72CE"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При изменении температуры и влажности в монолитных жестких покрытиях возникают растягивающие, сжимающие и изгибающие усилия, вызывающие растрескивание плит. Для снижения этих условий и предотвращения растрескивания бетонные армобетонные и железобетонные покрытия разбивают на отдельные плиты продольными и поперечными швами. Как правило, продольные и поперечные швы покрытия в плите пересекаются под прямым углом. При разбивке швов вразбежку или смещении их в плане наблюдается образование трещин по направлению примыкающих поперечных швов в виде отколов углов. Такие разрушения появляются вследствие температурных деформаций и больших сил трения в швах.</w:t>
      </w:r>
    </w:p>
    <w:p w14:paraId="45C6FE09"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lastRenderedPageBreak/>
        <w:t xml:space="preserve">     Продольные и поперечные швы, образующие стандартные прямоугольные плиты, устраивают по типу швов сжатия или по типу швов расширения (рис. 9.5).</w:t>
      </w:r>
    </w:p>
    <w:p w14:paraId="7E0C77C2"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color w:val="424242"/>
          <w:sz w:val="21"/>
          <w:szCs w:val="21"/>
          <w:lang w:eastAsia="ru-RU"/>
        </w:rPr>
        <w:fldChar w:fldCharType="begin"/>
      </w:r>
      <w:r w:rsidRPr="003F2450">
        <w:rPr>
          <w:rFonts w:ascii="Tahoma" w:eastAsia="Times New Roman" w:hAnsi="Tahoma" w:cs="Tahoma"/>
          <w:color w:val="424242"/>
          <w:sz w:val="21"/>
          <w:szCs w:val="21"/>
          <w:lang w:eastAsia="ru-RU"/>
        </w:rPr>
        <w:instrText xml:space="preserve"> INCLUDEPICTURE  "http://ok-t.ru/helpiksorg/baza3/30429121718.files/image086.jpg" \* MERGEFORMATINET </w:instrText>
      </w:r>
      <w:r w:rsidRPr="003F2450">
        <w:rPr>
          <w:rFonts w:ascii="Tahoma" w:eastAsia="Times New Roman" w:hAnsi="Tahoma" w:cs="Tahoma"/>
          <w:color w:val="424242"/>
          <w:sz w:val="21"/>
          <w:szCs w:val="21"/>
          <w:lang w:eastAsia="ru-RU"/>
        </w:rPr>
        <w:fldChar w:fldCharType="separate"/>
      </w:r>
      <w:r w:rsidR="00A32F44">
        <w:rPr>
          <w:rFonts w:ascii="Tahoma" w:eastAsia="Times New Roman" w:hAnsi="Tahoma" w:cs="Tahoma"/>
          <w:color w:val="424242"/>
          <w:sz w:val="21"/>
          <w:szCs w:val="21"/>
          <w:lang w:eastAsia="ru-RU"/>
        </w:rPr>
        <w:fldChar w:fldCharType="begin"/>
      </w:r>
      <w:r w:rsidR="00A32F44">
        <w:rPr>
          <w:rFonts w:ascii="Tahoma" w:eastAsia="Times New Roman" w:hAnsi="Tahoma" w:cs="Tahoma"/>
          <w:color w:val="424242"/>
          <w:sz w:val="21"/>
          <w:szCs w:val="21"/>
          <w:lang w:eastAsia="ru-RU"/>
        </w:rPr>
        <w:instrText xml:space="preserve"> INCLUDEPICTURE  "http://ok-t.ru/helpiksorg/baza3/30429121718.files/image086.jpg" \* MERGEFORMATINET </w:instrText>
      </w:r>
      <w:r w:rsidR="00A32F44">
        <w:rPr>
          <w:rFonts w:ascii="Tahoma" w:eastAsia="Times New Roman" w:hAnsi="Tahoma" w:cs="Tahoma"/>
          <w:color w:val="424242"/>
          <w:sz w:val="21"/>
          <w:szCs w:val="21"/>
          <w:lang w:eastAsia="ru-RU"/>
        </w:rPr>
        <w:fldChar w:fldCharType="separate"/>
      </w:r>
      <w:r w:rsidR="00E47744">
        <w:rPr>
          <w:rFonts w:ascii="Tahoma" w:eastAsia="Times New Roman" w:hAnsi="Tahoma" w:cs="Tahoma"/>
          <w:color w:val="424242"/>
          <w:sz w:val="21"/>
          <w:szCs w:val="21"/>
          <w:lang w:eastAsia="ru-RU"/>
        </w:rPr>
        <w:fldChar w:fldCharType="begin"/>
      </w:r>
      <w:r w:rsidR="00E47744">
        <w:rPr>
          <w:rFonts w:ascii="Tahoma" w:eastAsia="Times New Roman" w:hAnsi="Tahoma" w:cs="Tahoma"/>
          <w:color w:val="424242"/>
          <w:sz w:val="21"/>
          <w:szCs w:val="21"/>
          <w:lang w:eastAsia="ru-RU"/>
        </w:rPr>
        <w:instrText xml:space="preserve"> INCLUDEPICTURE  "http://ok-t.ru/helpiksorg/baza3/30429121718.files/image086.jpg" \* MERGEFORMATINET </w:instrText>
      </w:r>
      <w:r w:rsidR="00E47744">
        <w:rPr>
          <w:rFonts w:ascii="Tahoma" w:eastAsia="Times New Roman" w:hAnsi="Tahoma" w:cs="Tahoma"/>
          <w:color w:val="424242"/>
          <w:sz w:val="21"/>
          <w:szCs w:val="21"/>
          <w:lang w:eastAsia="ru-RU"/>
        </w:rPr>
        <w:fldChar w:fldCharType="separate"/>
      </w:r>
      <w:r w:rsidR="00AD1BD0">
        <w:rPr>
          <w:rFonts w:ascii="Tahoma" w:eastAsia="Times New Roman" w:hAnsi="Tahoma" w:cs="Tahoma"/>
          <w:color w:val="424242"/>
          <w:sz w:val="21"/>
          <w:szCs w:val="21"/>
          <w:lang w:eastAsia="ru-RU"/>
        </w:rPr>
        <w:fldChar w:fldCharType="begin"/>
      </w:r>
      <w:r w:rsidR="00AD1BD0">
        <w:rPr>
          <w:rFonts w:ascii="Tahoma" w:eastAsia="Times New Roman" w:hAnsi="Tahoma" w:cs="Tahoma"/>
          <w:color w:val="424242"/>
          <w:sz w:val="21"/>
          <w:szCs w:val="21"/>
          <w:lang w:eastAsia="ru-RU"/>
        </w:rPr>
        <w:instrText xml:space="preserve"> INCLUDEPICTURE  "http://ok-t.ru/helpiksorg/baza3/30429121718.files/image086.jpg" \* MERGEFORMATINET </w:instrText>
      </w:r>
      <w:r w:rsidR="00AD1BD0">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fldChar w:fldCharType="begin"/>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instrText>INCLUDEPICTURE  "http://ok-t.ru/helpiksorg/baza3/30429121718.files</w:instrText>
      </w:r>
      <w:r w:rsidR="00BE5C49">
        <w:rPr>
          <w:rFonts w:ascii="Tahoma" w:eastAsia="Times New Roman" w:hAnsi="Tahoma" w:cs="Tahoma"/>
          <w:color w:val="424242"/>
          <w:sz w:val="21"/>
          <w:szCs w:val="21"/>
          <w:lang w:eastAsia="ru-RU"/>
        </w:rPr>
        <w:instrText>/image086.jpg" \* MERGEFORMATINET</w:instrText>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pict w14:anchorId="369BEAF9">
          <v:shape id="_x0000_i1029" type="#_x0000_t75" style="width:292.5pt;height:172.5pt">
            <v:imagedata r:id="rId13" r:href="rId14"/>
          </v:shape>
        </w:pict>
      </w:r>
      <w:r w:rsidR="00BE5C49">
        <w:rPr>
          <w:rFonts w:ascii="Tahoma" w:eastAsia="Times New Roman" w:hAnsi="Tahoma" w:cs="Tahoma"/>
          <w:color w:val="424242"/>
          <w:sz w:val="21"/>
          <w:szCs w:val="21"/>
          <w:lang w:eastAsia="ru-RU"/>
        </w:rPr>
        <w:fldChar w:fldCharType="end"/>
      </w:r>
      <w:r w:rsidR="00AD1BD0">
        <w:rPr>
          <w:rFonts w:ascii="Tahoma" w:eastAsia="Times New Roman" w:hAnsi="Tahoma" w:cs="Tahoma"/>
          <w:color w:val="424242"/>
          <w:sz w:val="21"/>
          <w:szCs w:val="21"/>
          <w:lang w:eastAsia="ru-RU"/>
        </w:rPr>
        <w:fldChar w:fldCharType="end"/>
      </w:r>
      <w:r w:rsidR="00E47744">
        <w:rPr>
          <w:rFonts w:ascii="Tahoma" w:eastAsia="Times New Roman" w:hAnsi="Tahoma" w:cs="Tahoma"/>
          <w:color w:val="424242"/>
          <w:sz w:val="21"/>
          <w:szCs w:val="21"/>
          <w:lang w:eastAsia="ru-RU"/>
        </w:rPr>
        <w:fldChar w:fldCharType="end"/>
      </w:r>
      <w:r w:rsidR="00A32F44">
        <w:rPr>
          <w:rFonts w:ascii="Tahoma" w:eastAsia="Times New Roman" w:hAnsi="Tahoma" w:cs="Tahoma"/>
          <w:color w:val="424242"/>
          <w:sz w:val="21"/>
          <w:szCs w:val="21"/>
          <w:lang w:eastAsia="ru-RU"/>
        </w:rPr>
        <w:fldChar w:fldCharType="end"/>
      </w:r>
      <w:r w:rsidRPr="003F2450">
        <w:rPr>
          <w:rFonts w:ascii="Tahoma" w:eastAsia="Times New Roman" w:hAnsi="Tahoma" w:cs="Tahoma"/>
          <w:color w:val="424242"/>
          <w:sz w:val="21"/>
          <w:szCs w:val="21"/>
          <w:lang w:eastAsia="ru-RU"/>
        </w:rPr>
        <w:fldChar w:fldCharType="end"/>
      </w:r>
    </w:p>
    <w:p w14:paraId="3F5B3B2C" w14:textId="0C467EC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4"/>
          <w:szCs w:val="24"/>
          <w:lang w:eastAsia="ru-RU"/>
        </w:rPr>
      </w:pPr>
      <w:r w:rsidRPr="003F2450">
        <w:rPr>
          <w:rFonts w:ascii="Times New Roman" w:eastAsia="Times New Roman" w:hAnsi="Times New Roman" w:cs="Times New Roman"/>
          <w:color w:val="424242"/>
          <w:sz w:val="28"/>
          <w:szCs w:val="28"/>
          <w:lang w:eastAsia="ru-RU"/>
        </w:rPr>
        <w:t xml:space="preserve">Рис. </w:t>
      </w:r>
      <w:r w:rsidR="00A32F44">
        <w:rPr>
          <w:rFonts w:ascii="Times New Roman" w:eastAsia="Times New Roman" w:hAnsi="Times New Roman" w:cs="Times New Roman"/>
          <w:color w:val="424242"/>
          <w:sz w:val="28"/>
          <w:szCs w:val="28"/>
          <w:lang w:eastAsia="ru-RU"/>
        </w:rPr>
        <w:t>13</w:t>
      </w:r>
      <w:r w:rsidRPr="003F2450">
        <w:rPr>
          <w:rFonts w:ascii="Times New Roman" w:eastAsia="Times New Roman" w:hAnsi="Times New Roman" w:cs="Times New Roman"/>
          <w:color w:val="424242"/>
          <w:sz w:val="28"/>
          <w:szCs w:val="28"/>
          <w:lang w:eastAsia="ru-RU"/>
        </w:rPr>
        <w:t xml:space="preserve">.5. Схема швов: </w:t>
      </w:r>
      <w:r w:rsidRPr="003F2450">
        <w:rPr>
          <w:rFonts w:ascii="Times New Roman" w:eastAsia="Times New Roman" w:hAnsi="Times New Roman" w:cs="Times New Roman"/>
          <w:color w:val="424242"/>
          <w:sz w:val="24"/>
          <w:szCs w:val="24"/>
          <w:lang w:eastAsia="ru-RU"/>
        </w:rPr>
        <w:t>а – шов сжатия; б – шов расширения; в – ложный шов; 1 – положение будущего рабочего шва; 2 – конструктивные швы</w:t>
      </w:r>
    </w:p>
    <w:p w14:paraId="29F9DDD4"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 xml:space="preserve">     Швы сжатия</w:t>
      </w:r>
      <w:r w:rsidRPr="003F2450">
        <w:rPr>
          <w:rFonts w:ascii="Times New Roman" w:eastAsia="Times New Roman" w:hAnsi="Times New Roman" w:cs="Times New Roman"/>
          <w:color w:val="424242"/>
          <w:sz w:val="28"/>
          <w:szCs w:val="28"/>
          <w:lang w:eastAsia="ru-RU"/>
        </w:rPr>
        <w:t> дают возможность плитам сокращать свои размеры, т.е. сжиматься при усадке бетона в процессе его твердения и при понижении температуры. </w:t>
      </w:r>
      <w:r w:rsidRPr="003F2450">
        <w:rPr>
          <w:rFonts w:ascii="Times New Roman" w:eastAsia="Times New Roman" w:hAnsi="Times New Roman" w:cs="Times New Roman"/>
          <w:i/>
          <w:iCs/>
          <w:color w:val="424242"/>
          <w:sz w:val="28"/>
          <w:szCs w:val="28"/>
          <w:lang w:eastAsia="ru-RU"/>
        </w:rPr>
        <w:t>Швы расширения</w:t>
      </w:r>
      <w:r w:rsidRPr="003F2450">
        <w:rPr>
          <w:rFonts w:ascii="Times New Roman" w:eastAsia="Times New Roman" w:hAnsi="Times New Roman" w:cs="Times New Roman"/>
          <w:color w:val="424242"/>
          <w:sz w:val="28"/>
          <w:szCs w:val="28"/>
          <w:lang w:eastAsia="ru-RU"/>
        </w:rPr>
        <w:t xml:space="preserve"> представляют собой зазоры между </w:t>
      </w:r>
    </w:p>
    <w:p w14:paraId="0DAFEFB0"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соседними плитами, ширина которых обеспечивает свободу перемещения плит при расширении, при повышении температуры или при увеличении влажности бетона. Швы сжатия могут выполняться в виде </w:t>
      </w:r>
      <w:r w:rsidRPr="003F2450">
        <w:rPr>
          <w:rFonts w:ascii="Times New Roman" w:eastAsia="Times New Roman" w:hAnsi="Times New Roman" w:cs="Times New Roman"/>
          <w:i/>
          <w:iCs/>
          <w:color w:val="424242"/>
          <w:sz w:val="28"/>
          <w:szCs w:val="28"/>
          <w:lang w:eastAsia="ru-RU"/>
        </w:rPr>
        <w:t>ложных швов</w:t>
      </w:r>
      <w:r w:rsidRPr="003F2450">
        <w:rPr>
          <w:rFonts w:ascii="Times New Roman" w:eastAsia="Times New Roman" w:hAnsi="Times New Roman" w:cs="Times New Roman"/>
          <w:color w:val="424242"/>
          <w:sz w:val="28"/>
          <w:szCs w:val="28"/>
          <w:lang w:eastAsia="ru-RU"/>
        </w:rPr>
        <w:t> (см. рис. 39.39). Ложные швы создаются надрезом плит сверху виброножом на глубину 1/3 толщины плиты, в результате чего создается ослабленное</w:t>
      </w:r>
      <w:r w:rsidRPr="003F2450">
        <w:rPr>
          <w:rFonts w:ascii="Times New Roman" w:eastAsia="Times New Roman" w:hAnsi="Times New Roman" w:cs="Times New Roman"/>
          <w:color w:val="424242"/>
          <w:sz w:val="24"/>
          <w:szCs w:val="24"/>
          <w:lang w:eastAsia="ru-RU"/>
        </w:rPr>
        <w:t xml:space="preserve"> сечение.</w:t>
      </w:r>
      <w:r w:rsidRPr="003F2450">
        <w:rPr>
          <w:rFonts w:ascii="Tahoma" w:eastAsia="Times New Roman" w:hAnsi="Tahoma" w:cs="Tahoma"/>
          <w:color w:val="424242"/>
          <w:sz w:val="21"/>
          <w:szCs w:val="21"/>
          <w:lang w:eastAsia="ru-RU"/>
        </w:rPr>
        <w:t xml:space="preserve"> </w:t>
      </w:r>
      <w:r w:rsidRPr="003F2450">
        <w:rPr>
          <w:rFonts w:ascii="Times New Roman" w:eastAsia="Times New Roman" w:hAnsi="Times New Roman" w:cs="Times New Roman"/>
          <w:color w:val="424242"/>
          <w:sz w:val="28"/>
          <w:szCs w:val="28"/>
          <w:lang w:eastAsia="ru-RU"/>
        </w:rPr>
        <w:t>Образовавшиеся трещины в этом сечении имеют правильную прямоугольную форму и обеспечивают работу шва по типу шва сжатия.</w:t>
      </w:r>
    </w:p>
    <w:p w14:paraId="318AF912"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В местах перерыва работ при строительстве покрытий устраивают </w:t>
      </w:r>
      <w:r w:rsidRPr="003F2450">
        <w:rPr>
          <w:rFonts w:ascii="Times New Roman" w:eastAsia="Times New Roman" w:hAnsi="Times New Roman" w:cs="Times New Roman"/>
          <w:b/>
          <w:bCs/>
          <w:i/>
          <w:iCs/>
          <w:color w:val="424242"/>
          <w:sz w:val="28"/>
          <w:szCs w:val="28"/>
          <w:lang w:eastAsia="ru-RU"/>
        </w:rPr>
        <w:t>рабочие швы</w:t>
      </w:r>
      <w:r w:rsidRPr="003F2450">
        <w:rPr>
          <w:rFonts w:ascii="Times New Roman" w:eastAsia="Times New Roman" w:hAnsi="Times New Roman" w:cs="Times New Roman"/>
          <w:color w:val="424242"/>
          <w:sz w:val="28"/>
          <w:szCs w:val="28"/>
          <w:lang w:eastAsia="ru-RU"/>
        </w:rPr>
        <w:t>, выполняемые по типу швов расширения (см. рис. 9.5). При устройстве нестандартных плит в местах присоединения РД к ВПП, РД и МС и перронам устраивают </w:t>
      </w:r>
      <w:r w:rsidRPr="003F2450">
        <w:rPr>
          <w:rFonts w:ascii="Times New Roman" w:eastAsia="Times New Roman" w:hAnsi="Times New Roman" w:cs="Times New Roman"/>
          <w:b/>
          <w:bCs/>
          <w:i/>
          <w:iCs/>
          <w:color w:val="424242"/>
          <w:sz w:val="28"/>
          <w:szCs w:val="28"/>
          <w:lang w:eastAsia="ru-RU"/>
        </w:rPr>
        <w:t>конструктивные швы</w:t>
      </w:r>
      <w:r w:rsidRPr="003F2450">
        <w:rPr>
          <w:rFonts w:ascii="Times New Roman" w:eastAsia="Times New Roman" w:hAnsi="Times New Roman" w:cs="Times New Roman"/>
          <w:color w:val="424242"/>
          <w:sz w:val="28"/>
          <w:szCs w:val="28"/>
          <w:lang w:eastAsia="ru-RU"/>
        </w:rPr>
        <w:t>. Для предотвращения попадания через швы под покрытие воды швы заполняют водонепроницаемым и теплоустойчивым материалом. Заполняющий материал швов должен хорошо сцепляться с бетоном, быть морозостойким, упругим, вязким, не выдавливаться из шва и восстанавливаться после подвижки плит при температурных деформациях.</w:t>
      </w:r>
    </w:p>
    <w:p w14:paraId="3B8201FA"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Расстояния между поперечными швами сжатия бетонных покрытий толщиной до </w:t>
      </w:r>
      <w:smartTag w:uri="urn:schemas-microsoft-com:office:smarttags" w:element="metricconverter">
        <w:smartTagPr>
          <w:attr w:name="ProductID" w:val="30 см"/>
        </w:smartTagPr>
        <w:r w:rsidRPr="003F2450">
          <w:rPr>
            <w:rFonts w:ascii="Times New Roman" w:eastAsia="Times New Roman" w:hAnsi="Times New Roman" w:cs="Times New Roman"/>
            <w:color w:val="424242"/>
            <w:sz w:val="28"/>
            <w:szCs w:val="28"/>
            <w:lang w:eastAsia="ru-RU"/>
          </w:rPr>
          <w:t>30 см</w:t>
        </w:r>
      </w:smartTag>
      <w:r w:rsidRPr="003F2450">
        <w:rPr>
          <w:rFonts w:ascii="Times New Roman" w:eastAsia="Times New Roman" w:hAnsi="Times New Roman" w:cs="Times New Roman"/>
          <w:color w:val="424242"/>
          <w:sz w:val="28"/>
          <w:szCs w:val="28"/>
          <w:lang w:eastAsia="ru-RU"/>
        </w:rPr>
        <w:t xml:space="preserve"> принимают равным 25- кратной толщине, более </w:t>
      </w:r>
      <w:smartTag w:uri="urn:schemas-microsoft-com:office:smarttags" w:element="metricconverter">
        <w:smartTagPr>
          <w:attr w:name="ProductID" w:val="30 см"/>
        </w:smartTagPr>
        <w:r w:rsidRPr="003F2450">
          <w:rPr>
            <w:rFonts w:ascii="Times New Roman" w:eastAsia="Times New Roman" w:hAnsi="Times New Roman" w:cs="Times New Roman"/>
            <w:color w:val="424242"/>
            <w:sz w:val="28"/>
            <w:szCs w:val="28"/>
            <w:lang w:eastAsia="ru-RU"/>
          </w:rPr>
          <w:t>30 см</w:t>
        </w:r>
      </w:smartTag>
      <w:r w:rsidRPr="003F2450">
        <w:rPr>
          <w:rFonts w:ascii="Times New Roman" w:eastAsia="Times New Roman" w:hAnsi="Times New Roman" w:cs="Times New Roman"/>
          <w:color w:val="424242"/>
          <w:sz w:val="28"/>
          <w:szCs w:val="28"/>
          <w:lang w:eastAsia="ru-RU"/>
        </w:rPr>
        <w:t xml:space="preserve"> – </w:t>
      </w:r>
      <w:smartTag w:uri="urn:schemas-microsoft-com:office:smarttags" w:element="metricconverter">
        <w:smartTagPr>
          <w:attr w:name="ProductID" w:val="7,5 м"/>
        </w:smartTagPr>
        <w:r w:rsidRPr="003F2450">
          <w:rPr>
            <w:rFonts w:ascii="Times New Roman" w:eastAsia="Times New Roman" w:hAnsi="Times New Roman" w:cs="Times New Roman"/>
            <w:color w:val="424242"/>
            <w:sz w:val="28"/>
            <w:szCs w:val="28"/>
            <w:lang w:eastAsia="ru-RU"/>
          </w:rPr>
          <w:t>7,5 м</w:t>
        </w:r>
      </w:smartTag>
      <w:r w:rsidRPr="003F2450">
        <w:rPr>
          <w:rFonts w:ascii="Times New Roman" w:eastAsia="Times New Roman" w:hAnsi="Times New Roman" w:cs="Times New Roman"/>
          <w:color w:val="424242"/>
          <w:sz w:val="28"/>
          <w:szCs w:val="28"/>
          <w:lang w:eastAsia="ru-RU"/>
        </w:rPr>
        <w:t>. Для армобетонных и обычных железобетонных покрытий расстояния между поперечными швами сжатия </w:t>
      </w:r>
      <w:r w:rsidRPr="003F2450">
        <w:rPr>
          <w:rFonts w:ascii="Times New Roman" w:eastAsia="Times New Roman" w:hAnsi="Times New Roman" w:cs="Times New Roman"/>
          <w:i/>
          <w:iCs/>
          <w:color w:val="424242"/>
          <w:sz w:val="28"/>
          <w:szCs w:val="28"/>
          <w:lang w:eastAsia="ru-RU"/>
        </w:rPr>
        <w:t>l</w:t>
      </w:r>
      <w:r w:rsidRPr="003F2450">
        <w:rPr>
          <w:rFonts w:ascii="Times New Roman" w:eastAsia="Times New Roman" w:hAnsi="Times New Roman" w:cs="Times New Roman"/>
          <w:color w:val="424242"/>
          <w:sz w:val="28"/>
          <w:szCs w:val="28"/>
          <w:lang w:eastAsia="ru-RU"/>
        </w:rPr>
        <w:t> и поперечными швами расширения </w:t>
      </w:r>
      <w:r w:rsidRPr="003F2450">
        <w:rPr>
          <w:rFonts w:ascii="Times New Roman" w:eastAsia="Times New Roman" w:hAnsi="Times New Roman" w:cs="Times New Roman"/>
          <w:i/>
          <w:iCs/>
          <w:color w:val="424242"/>
          <w:sz w:val="28"/>
          <w:szCs w:val="28"/>
          <w:lang w:eastAsia="ru-RU"/>
        </w:rPr>
        <w:t>l</w:t>
      </w:r>
      <w:r w:rsidRPr="003F2450">
        <w:rPr>
          <w:rFonts w:ascii="Times New Roman" w:eastAsia="Times New Roman" w:hAnsi="Times New Roman" w:cs="Times New Roman"/>
          <w:i/>
          <w:iCs/>
          <w:color w:val="424242"/>
          <w:sz w:val="28"/>
          <w:szCs w:val="28"/>
          <w:vertAlign w:val="subscript"/>
          <w:lang w:eastAsia="ru-RU"/>
        </w:rPr>
        <w:t>1</w:t>
      </w:r>
      <w:r w:rsidRPr="003F2450">
        <w:rPr>
          <w:rFonts w:ascii="Times New Roman" w:eastAsia="Times New Roman" w:hAnsi="Times New Roman" w:cs="Times New Roman"/>
          <w:color w:val="424242"/>
          <w:sz w:val="28"/>
          <w:szCs w:val="28"/>
          <w:lang w:eastAsia="ru-RU"/>
        </w:rPr>
        <w:t> принимают в зависимости от толщины плиты </w:t>
      </w:r>
      <w:r w:rsidRPr="003F2450">
        <w:rPr>
          <w:rFonts w:ascii="Times New Roman" w:eastAsia="Times New Roman" w:hAnsi="Times New Roman" w:cs="Times New Roman"/>
          <w:i/>
          <w:iCs/>
          <w:color w:val="424242"/>
          <w:sz w:val="28"/>
          <w:szCs w:val="28"/>
          <w:lang w:eastAsia="ru-RU"/>
        </w:rPr>
        <w:t>h</w:t>
      </w:r>
      <w:r w:rsidRPr="003F2450">
        <w:rPr>
          <w:rFonts w:ascii="Times New Roman" w:eastAsia="Times New Roman" w:hAnsi="Times New Roman" w:cs="Times New Roman"/>
          <w:color w:val="424242"/>
          <w:sz w:val="28"/>
          <w:szCs w:val="28"/>
          <w:lang w:eastAsia="ru-RU"/>
        </w:rPr>
        <w:t>:</w:t>
      </w:r>
    </w:p>
    <w:p w14:paraId="0592B6E1"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i/>
          <w:iCs/>
          <w:color w:val="424242"/>
          <w:sz w:val="21"/>
          <w:szCs w:val="21"/>
          <w:lang w:eastAsia="ru-RU"/>
        </w:rPr>
        <w:t>h, см 16-22 24-26 28-30;</w:t>
      </w:r>
    </w:p>
    <w:p w14:paraId="687E8E28"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i/>
          <w:iCs/>
          <w:color w:val="424242"/>
          <w:sz w:val="21"/>
          <w:szCs w:val="21"/>
          <w:lang w:eastAsia="ru-RU"/>
        </w:rPr>
        <w:lastRenderedPageBreak/>
        <w:t>l, м 20 25 30;</w:t>
      </w:r>
    </w:p>
    <w:p w14:paraId="5A208C1E"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i/>
          <w:iCs/>
          <w:color w:val="424242"/>
          <w:sz w:val="21"/>
          <w:szCs w:val="21"/>
          <w:lang w:eastAsia="ru-RU"/>
        </w:rPr>
        <w:t>l</w:t>
      </w:r>
      <w:r w:rsidRPr="003F2450">
        <w:rPr>
          <w:rFonts w:ascii="Tahoma" w:eastAsia="Times New Roman" w:hAnsi="Tahoma" w:cs="Tahoma"/>
          <w:i/>
          <w:iCs/>
          <w:color w:val="424242"/>
          <w:sz w:val="21"/>
          <w:szCs w:val="21"/>
          <w:vertAlign w:val="subscript"/>
          <w:lang w:eastAsia="ru-RU"/>
        </w:rPr>
        <w:t>1</w:t>
      </w:r>
      <w:r w:rsidRPr="003F2450">
        <w:rPr>
          <w:rFonts w:ascii="Tahoma" w:eastAsia="Times New Roman" w:hAnsi="Tahoma" w:cs="Tahoma"/>
          <w:i/>
          <w:iCs/>
          <w:color w:val="424242"/>
          <w:sz w:val="21"/>
          <w:szCs w:val="21"/>
          <w:lang w:eastAsia="ru-RU"/>
        </w:rPr>
        <w:t>, м 40 50 60.</w:t>
      </w:r>
    </w:p>
    <w:p w14:paraId="2DAC30D8" w14:textId="77777777"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В монолитных предварительно напряженных покрытиях швы сжатия не устраивают, а продольные швы расширения не устраивают в монолитных покрытиях.</w:t>
      </w:r>
    </w:p>
    <w:p w14:paraId="41DA8F0F" w14:textId="77777777"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Продольные швы сжатия всех типов покрытий, кроме бетонных, совмещают с технологическими. В бетонных покрытиях расстояние между продольными швами сжатия составляет около 3,5-</w:t>
      </w:r>
      <w:smartTag w:uri="urn:schemas-microsoft-com:office:smarttags" w:element="metricconverter">
        <w:smartTagPr>
          <w:attr w:name="ProductID" w:val="5,0 м"/>
        </w:smartTagPr>
        <w:r w:rsidRPr="003F2450">
          <w:rPr>
            <w:rFonts w:ascii="Times New Roman" w:eastAsia="Times New Roman" w:hAnsi="Times New Roman" w:cs="Times New Roman"/>
            <w:color w:val="424242"/>
            <w:sz w:val="28"/>
            <w:szCs w:val="28"/>
            <w:lang w:eastAsia="ru-RU"/>
          </w:rPr>
          <w:t>5,0 м</w:t>
        </w:r>
      </w:smartTag>
      <w:r w:rsidRPr="003F2450">
        <w:rPr>
          <w:rFonts w:ascii="Times New Roman" w:eastAsia="Times New Roman" w:hAnsi="Times New Roman" w:cs="Times New Roman"/>
          <w:color w:val="424242"/>
          <w:sz w:val="28"/>
          <w:szCs w:val="28"/>
          <w:lang w:eastAsia="ru-RU"/>
        </w:rPr>
        <w:t>.</w:t>
      </w:r>
    </w:p>
    <w:p w14:paraId="78AEFBF3" w14:textId="77777777"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В сборных покрытиях устраивают </w:t>
      </w:r>
      <w:r w:rsidRPr="003F2450">
        <w:rPr>
          <w:rFonts w:ascii="Times New Roman" w:eastAsia="Times New Roman" w:hAnsi="Times New Roman" w:cs="Times New Roman"/>
          <w:b/>
          <w:bCs/>
          <w:i/>
          <w:iCs/>
          <w:color w:val="424242"/>
          <w:sz w:val="28"/>
          <w:szCs w:val="28"/>
          <w:lang w:eastAsia="ru-RU"/>
        </w:rPr>
        <w:t>температурные швы</w:t>
      </w:r>
      <w:r w:rsidRPr="003F2450">
        <w:rPr>
          <w:rFonts w:ascii="Times New Roman" w:eastAsia="Times New Roman" w:hAnsi="Times New Roman" w:cs="Times New Roman"/>
          <w:color w:val="424242"/>
          <w:sz w:val="28"/>
          <w:szCs w:val="28"/>
          <w:lang w:eastAsia="ru-RU"/>
        </w:rPr>
        <w:t>. Расстояние между температурными швами в продольном и поперечном направлениях принимаются равными 12-</w:t>
      </w:r>
      <w:smartTag w:uri="urn:schemas-microsoft-com:office:smarttags" w:element="metricconverter">
        <w:smartTagPr>
          <w:attr w:name="ProductID" w:val="30 м"/>
        </w:smartTagPr>
        <w:r w:rsidRPr="003F2450">
          <w:rPr>
            <w:rFonts w:ascii="Times New Roman" w:eastAsia="Times New Roman" w:hAnsi="Times New Roman" w:cs="Times New Roman"/>
            <w:color w:val="424242"/>
            <w:sz w:val="28"/>
            <w:szCs w:val="28"/>
            <w:lang w:eastAsia="ru-RU"/>
          </w:rPr>
          <w:t>30 м</w:t>
        </w:r>
      </w:smartTag>
      <w:r w:rsidRPr="003F2450">
        <w:rPr>
          <w:rFonts w:ascii="Times New Roman" w:eastAsia="Times New Roman" w:hAnsi="Times New Roman" w:cs="Times New Roman"/>
          <w:color w:val="424242"/>
          <w:sz w:val="28"/>
          <w:szCs w:val="28"/>
          <w:lang w:eastAsia="ru-RU"/>
        </w:rPr>
        <w:t xml:space="preserve"> при годовой амплитуде среднемесячных температур 20-40°С. Для промежуточных значений амплитуд расстояния между швами устанавливают интерполяцией.</w:t>
      </w:r>
    </w:p>
    <w:p w14:paraId="0FEE1DCD" w14:textId="77777777"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Все швы ослабляют покрытие. При нагружении покрытий краевые и угловые участки не соединенных друг с другом плит оказываются более слабыми, чем центральные участки плит (рис. 9.6).</w:t>
      </w:r>
    </w:p>
    <w:p w14:paraId="3CFA0A01"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color w:val="424242"/>
          <w:sz w:val="21"/>
          <w:szCs w:val="21"/>
          <w:lang w:eastAsia="ru-RU"/>
        </w:rPr>
        <w:fldChar w:fldCharType="begin"/>
      </w:r>
      <w:r w:rsidRPr="003F2450">
        <w:rPr>
          <w:rFonts w:ascii="Tahoma" w:eastAsia="Times New Roman" w:hAnsi="Tahoma" w:cs="Tahoma"/>
          <w:color w:val="424242"/>
          <w:sz w:val="21"/>
          <w:szCs w:val="21"/>
          <w:lang w:eastAsia="ru-RU"/>
        </w:rPr>
        <w:instrText xml:space="preserve"> INCLUDEPICTURE  "http://ok-t.ru/helpiksorg/baza3/30429121718.files/image088.jpg" \* MERGEFORMATINET </w:instrText>
      </w:r>
      <w:r w:rsidRPr="003F2450">
        <w:rPr>
          <w:rFonts w:ascii="Tahoma" w:eastAsia="Times New Roman" w:hAnsi="Tahoma" w:cs="Tahoma"/>
          <w:color w:val="424242"/>
          <w:sz w:val="21"/>
          <w:szCs w:val="21"/>
          <w:lang w:eastAsia="ru-RU"/>
        </w:rPr>
        <w:fldChar w:fldCharType="separate"/>
      </w:r>
      <w:r w:rsidR="00A32F44">
        <w:rPr>
          <w:rFonts w:ascii="Tahoma" w:eastAsia="Times New Roman" w:hAnsi="Tahoma" w:cs="Tahoma"/>
          <w:color w:val="424242"/>
          <w:sz w:val="21"/>
          <w:szCs w:val="21"/>
          <w:lang w:eastAsia="ru-RU"/>
        </w:rPr>
        <w:fldChar w:fldCharType="begin"/>
      </w:r>
      <w:r w:rsidR="00A32F44">
        <w:rPr>
          <w:rFonts w:ascii="Tahoma" w:eastAsia="Times New Roman" w:hAnsi="Tahoma" w:cs="Tahoma"/>
          <w:color w:val="424242"/>
          <w:sz w:val="21"/>
          <w:szCs w:val="21"/>
          <w:lang w:eastAsia="ru-RU"/>
        </w:rPr>
        <w:instrText xml:space="preserve"> INCLUDEPICTURE  "http://ok-t.ru/helpiksorg/baza3/30429121718.files/image088.jpg" \* MERGEFORMATINET </w:instrText>
      </w:r>
      <w:r w:rsidR="00A32F44">
        <w:rPr>
          <w:rFonts w:ascii="Tahoma" w:eastAsia="Times New Roman" w:hAnsi="Tahoma" w:cs="Tahoma"/>
          <w:color w:val="424242"/>
          <w:sz w:val="21"/>
          <w:szCs w:val="21"/>
          <w:lang w:eastAsia="ru-RU"/>
        </w:rPr>
        <w:fldChar w:fldCharType="separate"/>
      </w:r>
      <w:r w:rsidR="00E47744">
        <w:rPr>
          <w:rFonts w:ascii="Tahoma" w:eastAsia="Times New Roman" w:hAnsi="Tahoma" w:cs="Tahoma"/>
          <w:color w:val="424242"/>
          <w:sz w:val="21"/>
          <w:szCs w:val="21"/>
          <w:lang w:eastAsia="ru-RU"/>
        </w:rPr>
        <w:fldChar w:fldCharType="begin"/>
      </w:r>
      <w:r w:rsidR="00E47744">
        <w:rPr>
          <w:rFonts w:ascii="Tahoma" w:eastAsia="Times New Roman" w:hAnsi="Tahoma" w:cs="Tahoma"/>
          <w:color w:val="424242"/>
          <w:sz w:val="21"/>
          <w:szCs w:val="21"/>
          <w:lang w:eastAsia="ru-RU"/>
        </w:rPr>
        <w:instrText xml:space="preserve"> INCLUDEPICTURE  "http://ok-t.ru/helpiksorg/baza3/30429121718.files/image088.jpg" \* MERGEFORMATINET </w:instrText>
      </w:r>
      <w:r w:rsidR="00E47744">
        <w:rPr>
          <w:rFonts w:ascii="Tahoma" w:eastAsia="Times New Roman" w:hAnsi="Tahoma" w:cs="Tahoma"/>
          <w:color w:val="424242"/>
          <w:sz w:val="21"/>
          <w:szCs w:val="21"/>
          <w:lang w:eastAsia="ru-RU"/>
        </w:rPr>
        <w:fldChar w:fldCharType="separate"/>
      </w:r>
      <w:r w:rsidR="00AD1BD0">
        <w:rPr>
          <w:rFonts w:ascii="Tahoma" w:eastAsia="Times New Roman" w:hAnsi="Tahoma" w:cs="Tahoma"/>
          <w:color w:val="424242"/>
          <w:sz w:val="21"/>
          <w:szCs w:val="21"/>
          <w:lang w:eastAsia="ru-RU"/>
        </w:rPr>
        <w:fldChar w:fldCharType="begin"/>
      </w:r>
      <w:r w:rsidR="00AD1BD0">
        <w:rPr>
          <w:rFonts w:ascii="Tahoma" w:eastAsia="Times New Roman" w:hAnsi="Tahoma" w:cs="Tahoma"/>
          <w:color w:val="424242"/>
          <w:sz w:val="21"/>
          <w:szCs w:val="21"/>
          <w:lang w:eastAsia="ru-RU"/>
        </w:rPr>
        <w:instrText xml:space="preserve"> INCLUDEPICTURE  "http://ok-t.ru/helpiksorg/baza3/30429121718.files/image088.jpg" \* MERGEFORMATINET </w:instrText>
      </w:r>
      <w:r w:rsidR="00AD1BD0">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fldChar w:fldCharType="begin"/>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instrText>INCLUDEPICTURE  "http://ok-t.ru/helpiksorg/baza3/30429121718.files/image088.jpg" \* MERGEFORMATINET</w:instrText>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pict w14:anchorId="169221BC">
          <v:shape id="_x0000_i1030" type="#_x0000_t75" style="width:300.75pt;height:177.75pt">
            <v:imagedata r:id="rId15" r:href="rId16"/>
          </v:shape>
        </w:pict>
      </w:r>
      <w:r w:rsidR="00BE5C49">
        <w:rPr>
          <w:rFonts w:ascii="Tahoma" w:eastAsia="Times New Roman" w:hAnsi="Tahoma" w:cs="Tahoma"/>
          <w:color w:val="424242"/>
          <w:sz w:val="21"/>
          <w:szCs w:val="21"/>
          <w:lang w:eastAsia="ru-RU"/>
        </w:rPr>
        <w:fldChar w:fldCharType="end"/>
      </w:r>
      <w:r w:rsidR="00AD1BD0">
        <w:rPr>
          <w:rFonts w:ascii="Tahoma" w:eastAsia="Times New Roman" w:hAnsi="Tahoma" w:cs="Tahoma"/>
          <w:color w:val="424242"/>
          <w:sz w:val="21"/>
          <w:szCs w:val="21"/>
          <w:lang w:eastAsia="ru-RU"/>
        </w:rPr>
        <w:fldChar w:fldCharType="end"/>
      </w:r>
      <w:r w:rsidR="00E47744">
        <w:rPr>
          <w:rFonts w:ascii="Tahoma" w:eastAsia="Times New Roman" w:hAnsi="Tahoma" w:cs="Tahoma"/>
          <w:color w:val="424242"/>
          <w:sz w:val="21"/>
          <w:szCs w:val="21"/>
          <w:lang w:eastAsia="ru-RU"/>
        </w:rPr>
        <w:fldChar w:fldCharType="end"/>
      </w:r>
      <w:r w:rsidR="00A32F44">
        <w:rPr>
          <w:rFonts w:ascii="Tahoma" w:eastAsia="Times New Roman" w:hAnsi="Tahoma" w:cs="Tahoma"/>
          <w:color w:val="424242"/>
          <w:sz w:val="21"/>
          <w:szCs w:val="21"/>
          <w:lang w:eastAsia="ru-RU"/>
        </w:rPr>
        <w:fldChar w:fldCharType="end"/>
      </w:r>
      <w:r w:rsidRPr="003F2450">
        <w:rPr>
          <w:rFonts w:ascii="Tahoma" w:eastAsia="Times New Roman" w:hAnsi="Tahoma" w:cs="Tahoma"/>
          <w:color w:val="424242"/>
          <w:sz w:val="21"/>
          <w:szCs w:val="21"/>
          <w:lang w:eastAsia="ru-RU"/>
        </w:rPr>
        <w:fldChar w:fldCharType="end"/>
      </w:r>
    </w:p>
    <w:p w14:paraId="5F5E9B9B" w14:textId="48381C24"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Рис. </w:t>
      </w:r>
      <w:r w:rsidR="00A32F44">
        <w:rPr>
          <w:rFonts w:ascii="Times New Roman" w:eastAsia="Times New Roman" w:hAnsi="Times New Roman" w:cs="Times New Roman"/>
          <w:color w:val="424242"/>
          <w:sz w:val="28"/>
          <w:szCs w:val="28"/>
          <w:lang w:eastAsia="ru-RU"/>
        </w:rPr>
        <w:t>13</w:t>
      </w:r>
      <w:r w:rsidRPr="003F2450">
        <w:rPr>
          <w:rFonts w:ascii="Times New Roman" w:eastAsia="Times New Roman" w:hAnsi="Times New Roman" w:cs="Times New Roman"/>
          <w:color w:val="424242"/>
          <w:sz w:val="28"/>
          <w:szCs w:val="28"/>
          <w:lang w:eastAsia="ru-RU"/>
        </w:rPr>
        <w:t>.6. Схема работы плит под нагрузкой: а – при передаче нагрузки на одну плиту; б – при передаче нагрузки на две смежные плиты</w:t>
      </w:r>
    </w:p>
    <w:p w14:paraId="4B8481F1"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Из рис. 9.6 видно, что при передаче нагрузки одновременно на две смежные плиты каждая из них будет нести лишь половину всей нагрузки. Стыковые соединения как раз и предназначены для связи соседних плит с целью передачи нагрузки от колеса самолета с одной плиты на другую. Таким образом, стыковые соединения усиливают краевые и угловые участки плит.</w:t>
      </w:r>
    </w:p>
    <w:p w14:paraId="3579E553"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К стыковым соединениям предъявляются два требования: они должны допускать горизонтальное перемещение плит при температурных деформациях плит (сжатие зимой, расширение летом); не должны допускать взаимные вертикальные поперечные смещения смежных плит при воздействии колес самолета, т.е. обеспечивать передачу части нагрузки с одной плиты на другую.</w:t>
      </w:r>
    </w:p>
    <w:p w14:paraId="205F74C6"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lastRenderedPageBreak/>
        <w:t>Во всех швах, как правило, предусматриваются стыковые соединения: штыревые, шпунтовые и т.п. В отдельных случаях вместо устройства стыковых соединений производится усилие краевых участков плит армированием или утолщение этих участков. В поперечных швах расширения рекомендуется устройство подшовных плит. Устройство швов без стыковых соединений или без усилений краевых участков допускается только для продольных швов монолитных предварительно напряженных покрытий с двухосным обжатием.</w:t>
      </w:r>
    </w:p>
    <w:p w14:paraId="015E1671" w14:textId="2B9E3635"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Схемы конструкций швов монолитных жестких покрытий приведены на рис. </w:t>
      </w:r>
      <w:r w:rsidR="00A32F44">
        <w:rPr>
          <w:rFonts w:ascii="Times New Roman" w:eastAsia="Times New Roman" w:hAnsi="Times New Roman" w:cs="Times New Roman"/>
          <w:color w:val="424242"/>
          <w:sz w:val="28"/>
          <w:szCs w:val="28"/>
          <w:lang w:eastAsia="ru-RU"/>
        </w:rPr>
        <w:t>13</w:t>
      </w:r>
      <w:r w:rsidRPr="003F2450">
        <w:rPr>
          <w:rFonts w:ascii="Times New Roman" w:eastAsia="Times New Roman" w:hAnsi="Times New Roman" w:cs="Times New Roman"/>
          <w:color w:val="424242"/>
          <w:sz w:val="28"/>
          <w:szCs w:val="28"/>
          <w:lang w:eastAsia="ru-RU"/>
        </w:rPr>
        <w:t>.7.</w:t>
      </w:r>
    </w:p>
    <w:p w14:paraId="118FA8EC"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Толщина однослойных жестких покрытий</w:t>
      </w:r>
      <w:r w:rsidRPr="003F2450">
        <w:rPr>
          <w:rFonts w:ascii="Times New Roman" w:eastAsia="Times New Roman" w:hAnsi="Times New Roman" w:cs="Times New Roman"/>
          <w:color w:val="424242"/>
          <w:sz w:val="28"/>
          <w:szCs w:val="28"/>
          <w:lang w:eastAsia="ru-RU"/>
        </w:rPr>
        <w:t xml:space="preserve">, как правило, не должна превышать </w:t>
      </w:r>
      <w:smartTag w:uri="urn:schemas-microsoft-com:office:smarttags" w:element="metricconverter">
        <w:smartTagPr>
          <w:attr w:name="ProductID" w:val="30 см"/>
        </w:smartTagPr>
        <w:r w:rsidRPr="003F2450">
          <w:rPr>
            <w:rFonts w:ascii="Times New Roman" w:eastAsia="Times New Roman" w:hAnsi="Times New Roman" w:cs="Times New Roman"/>
            <w:color w:val="424242"/>
            <w:sz w:val="28"/>
            <w:szCs w:val="28"/>
            <w:lang w:eastAsia="ru-RU"/>
          </w:rPr>
          <w:t>30 см</w:t>
        </w:r>
      </w:smartTag>
      <w:r w:rsidRPr="003F2450">
        <w:rPr>
          <w:rFonts w:ascii="Times New Roman" w:eastAsia="Times New Roman" w:hAnsi="Times New Roman" w:cs="Times New Roman"/>
          <w:color w:val="424242"/>
          <w:sz w:val="28"/>
          <w:szCs w:val="28"/>
          <w:lang w:eastAsia="ru-RU"/>
        </w:rPr>
        <w:t>. Когда по расчету требуется большая толщина, необходимы более эффективные по несущей способности конструкции покрытий, прочные основания или двухслойные покрытия. Двухслойные покрытия устраивают методом наращивания по разделительной прослойке.</w:t>
      </w:r>
    </w:p>
    <w:p w14:paraId="4F501E3B"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В качестве разделительной прослойки используется пергамин и другие рулонные материалы, уложенные в два слоя, или слой пескобитума толщиной </w:t>
      </w:r>
      <w:smartTag w:uri="urn:schemas-microsoft-com:office:smarttags" w:element="metricconverter">
        <w:smartTagPr>
          <w:attr w:name="ProductID" w:val="1,0 см"/>
        </w:smartTagPr>
        <w:r w:rsidRPr="003F2450">
          <w:rPr>
            <w:rFonts w:ascii="Times New Roman" w:eastAsia="Times New Roman" w:hAnsi="Times New Roman" w:cs="Times New Roman"/>
            <w:color w:val="424242"/>
            <w:sz w:val="28"/>
            <w:szCs w:val="28"/>
            <w:lang w:eastAsia="ru-RU"/>
          </w:rPr>
          <w:t>1,0 см</w:t>
        </w:r>
      </w:smartTag>
      <w:r w:rsidRPr="003F2450">
        <w:rPr>
          <w:rFonts w:ascii="Times New Roman" w:eastAsia="Times New Roman" w:hAnsi="Times New Roman" w:cs="Times New Roman"/>
          <w:color w:val="424242"/>
          <w:sz w:val="28"/>
          <w:szCs w:val="28"/>
          <w:lang w:eastAsia="ru-RU"/>
        </w:rPr>
        <w:t>. Нижний слой двухслойного покрытия целесообразно делать из бетона, керамзита, песко- и шлакобетона.</w:t>
      </w:r>
    </w:p>
    <w:p w14:paraId="4FA4A120"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В верхнем слое может применяться предварительно напряженный железобетон и армобетон. Взаимное расположение плит верхнего и нижнего слоя должно быть таким, чтобы по возможности избежать совпадения швов.</w:t>
      </w:r>
    </w:p>
    <w:p w14:paraId="79C62921"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color w:val="424242"/>
          <w:sz w:val="21"/>
          <w:szCs w:val="21"/>
          <w:lang w:eastAsia="ru-RU"/>
        </w:rPr>
        <w:lastRenderedPageBreak/>
        <w:fldChar w:fldCharType="begin"/>
      </w:r>
      <w:r w:rsidRPr="003F2450">
        <w:rPr>
          <w:rFonts w:ascii="Tahoma" w:eastAsia="Times New Roman" w:hAnsi="Tahoma" w:cs="Tahoma"/>
          <w:color w:val="424242"/>
          <w:sz w:val="21"/>
          <w:szCs w:val="21"/>
          <w:lang w:eastAsia="ru-RU"/>
        </w:rPr>
        <w:instrText xml:space="preserve"> INCLUDEPICTURE  "http://ok-t.ru/helpiksorg/baza3/30429121718.files/image090.jpg" \* MERGEFORMATINET </w:instrText>
      </w:r>
      <w:r w:rsidRPr="003F2450">
        <w:rPr>
          <w:rFonts w:ascii="Tahoma" w:eastAsia="Times New Roman" w:hAnsi="Tahoma" w:cs="Tahoma"/>
          <w:color w:val="424242"/>
          <w:sz w:val="21"/>
          <w:szCs w:val="21"/>
          <w:lang w:eastAsia="ru-RU"/>
        </w:rPr>
        <w:fldChar w:fldCharType="separate"/>
      </w:r>
      <w:r w:rsidR="00A32F44">
        <w:rPr>
          <w:rFonts w:ascii="Tahoma" w:eastAsia="Times New Roman" w:hAnsi="Tahoma" w:cs="Tahoma"/>
          <w:color w:val="424242"/>
          <w:sz w:val="21"/>
          <w:szCs w:val="21"/>
          <w:lang w:eastAsia="ru-RU"/>
        </w:rPr>
        <w:fldChar w:fldCharType="begin"/>
      </w:r>
      <w:r w:rsidR="00A32F44">
        <w:rPr>
          <w:rFonts w:ascii="Tahoma" w:eastAsia="Times New Roman" w:hAnsi="Tahoma" w:cs="Tahoma"/>
          <w:color w:val="424242"/>
          <w:sz w:val="21"/>
          <w:szCs w:val="21"/>
          <w:lang w:eastAsia="ru-RU"/>
        </w:rPr>
        <w:instrText xml:space="preserve"> INCLUDEPICTURE  "http://ok-t.ru/helpiksorg/baza3/30429121718.files/image090.jpg" \* MERGEFORMATINET </w:instrText>
      </w:r>
      <w:r w:rsidR="00A32F44">
        <w:rPr>
          <w:rFonts w:ascii="Tahoma" w:eastAsia="Times New Roman" w:hAnsi="Tahoma" w:cs="Tahoma"/>
          <w:color w:val="424242"/>
          <w:sz w:val="21"/>
          <w:szCs w:val="21"/>
          <w:lang w:eastAsia="ru-RU"/>
        </w:rPr>
        <w:fldChar w:fldCharType="separate"/>
      </w:r>
      <w:r w:rsidR="00E47744">
        <w:rPr>
          <w:rFonts w:ascii="Tahoma" w:eastAsia="Times New Roman" w:hAnsi="Tahoma" w:cs="Tahoma"/>
          <w:color w:val="424242"/>
          <w:sz w:val="21"/>
          <w:szCs w:val="21"/>
          <w:lang w:eastAsia="ru-RU"/>
        </w:rPr>
        <w:fldChar w:fldCharType="begin"/>
      </w:r>
      <w:r w:rsidR="00E47744">
        <w:rPr>
          <w:rFonts w:ascii="Tahoma" w:eastAsia="Times New Roman" w:hAnsi="Tahoma" w:cs="Tahoma"/>
          <w:color w:val="424242"/>
          <w:sz w:val="21"/>
          <w:szCs w:val="21"/>
          <w:lang w:eastAsia="ru-RU"/>
        </w:rPr>
        <w:instrText xml:space="preserve"> INCLUDEPICTURE  "http://ok-t.ru/helpiksorg/baza3/30429121718.files/image090.jpg" \* MERGEFORMATINET </w:instrText>
      </w:r>
      <w:r w:rsidR="00E47744">
        <w:rPr>
          <w:rFonts w:ascii="Tahoma" w:eastAsia="Times New Roman" w:hAnsi="Tahoma" w:cs="Tahoma"/>
          <w:color w:val="424242"/>
          <w:sz w:val="21"/>
          <w:szCs w:val="21"/>
          <w:lang w:eastAsia="ru-RU"/>
        </w:rPr>
        <w:fldChar w:fldCharType="separate"/>
      </w:r>
      <w:r w:rsidR="00AD1BD0">
        <w:rPr>
          <w:rFonts w:ascii="Tahoma" w:eastAsia="Times New Roman" w:hAnsi="Tahoma" w:cs="Tahoma"/>
          <w:color w:val="424242"/>
          <w:sz w:val="21"/>
          <w:szCs w:val="21"/>
          <w:lang w:eastAsia="ru-RU"/>
        </w:rPr>
        <w:fldChar w:fldCharType="begin"/>
      </w:r>
      <w:r w:rsidR="00AD1BD0">
        <w:rPr>
          <w:rFonts w:ascii="Tahoma" w:eastAsia="Times New Roman" w:hAnsi="Tahoma" w:cs="Tahoma"/>
          <w:color w:val="424242"/>
          <w:sz w:val="21"/>
          <w:szCs w:val="21"/>
          <w:lang w:eastAsia="ru-RU"/>
        </w:rPr>
        <w:instrText xml:space="preserve"> INCLUDEPICTURE  "http://ok-t.ru/helpiksorg/baza3/30429121718.files/image090.jpg" \* MERGEFORMATINET </w:instrText>
      </w:r>
      <w:r w:rsidR="00AD1BD0">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fldChar w:fldCharType="begin"/>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instrText>INCLUDEPICTURE  "http://ok-t.ru/helpiksorg/baza3/3042</w:instrText>
      </w:r>
      <w:r w:rsidR="00BE5C49">
        <w:rPr>
          <w:rFonts w:ascii="Tahoma" w:eastAsia="Times New Roman" w:hAnsi="Tahoma" w:cs="Tahoma"/>
          <w:color w:val="424242"/>
          <w:sz w:val="21"/>
          <w:szCs w:val="21"/>
          <w:lang w:eastAsia="ru-RU"/>
        </w:rPr>
        <w:instrText>9121718.files/image090.jpg" \* MERGEFORMATINET</w:instrText>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pict w14:anchorId="7F24E383">
          <v:shape id="_x0000_i1031" type="#_x0000_t75" style="width:319.5pt;height:386.25pt">
            <v:imagedata r:id="rId17" r:href="rId18"/>
          </v:shape>
        </w:pict>
      </w:r>
      <w:r w:rsidR="00BE5C49">
        <w:rPr>
          <w:rFonts w:ascii="Tahoma" w:eastAsia="Times New Roman" w:hAnsi="Tahoma" w:cs="Tahoma"/>
          <w:color w:val="424242"/>
          <w:sz w:val="21"/>
          <w:szCs w:val="21"/>
          <w:lang w:eastAsia="ru-RU"/>
        </w:rPr>
        <w:fldChar w:fldCharType="end"/>
      </w:r>
      <w:r w:rsidR="00AD1BD0">
        <w:rPr>
          <w:rFonts w:ascii="Tahoma" w:eastAsia="Times New Roman" w:hAnsi="Tahoma" w:cs="Tahoma"/>
          <w:color w:val="424242"/>
          <w:sz w:val="21"/>
          <w:szCs w:val="21"/>
          <w:lang w:eastAsia="ru-RU"/>
        </w:rPr>
        <w:fldChar w:fldCharType="end"/>
      </w:r>
      <w:r w:rsidR="00E47744">
        <w:rPr>
          <w:rFonts w:ascii="Tahoma" w:eastAsia="Times New Roman" w:hAnsi="Tahoma" w:cs="Tahoma"/>
          <w:color w:val="424242"/>
          <w:sz w:val="21"/>
          <w:szCs w:val="21"/>
          <w:lang w:eastAsia="ru-RU"/>
        </w:rPr>
        <w:fldChar w:fldCharType="end"/>
      </w:r>
      <w:r w:rsidR="00A32F44">
        <w:rPr>
          <w:rFonts w:ascii="Tahoma" w:eastAsia="Times New Roman" w:hAnsi="Tahoma" w:cs="Tahoma"/>
          <w:color w:val="424242"/>
          <w:sz w:val="21"/>
          <w:szCs w:val="21"/>
          <w:lang w:eastAsia="ru-RU"/>
        </w:rPr>
        <w:fldChar w:fldCharType="end"/>
      </w:r>
      <w:r w:rsidRPr="003F2450">
        <w:rPr>
          <w:rFonts w:ascii="Tahoma" w:eastAsia="Times New Roman" w:hAnsi="Tahoma" w:cs="Tahoma"/>
          <w:color w:val="424242"/>
          <w:sz w:val="21"/>
          <w:szCs w:val="21"/>
          <w:lang w:eastAsia="ru-RU"/>
        </w:rPr>
        <w:fldChar w:fldCharType="end"/>
      </w:r>
    </w:p>
    <w:p w14:paraId="4224D564" w14:textId="4D8832CA"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4"/>
          <w:szCs w:val="24"/>
          <w:lang w:eastAsia="ru-RU"/>
        </w:rPr>
      </w:pPr>
      <w:r w:rsidRPr="003F2450">
        <w:rPr>
          <w:rFonts w:ascii="Times New Roman" w:eastAsia="Times New Roman" w:hAnsi="Times New Roman" w:cs="Times New Roman"/>
          <w:color w:val="424242"/>
          <w:sz w:val="28"/>
          <w:szCs w:val="28"/>
          <w:lang w:eastAsia="ru-RU"/>
        </w:rPr>
        <w:t xml:space="preserve">Рис. </w:t>
      </w:r>
      <w:r w:rsidR="00A32F44">
        <w:rPr>
          <w:rFonts w:ascii="Times New Roman" w:eastAsia="Times New Roman" w:hAnsi="Times New Roman" w:cs="Times New Roman"/>
          <w:color w:val="424242"/>
          <w:sz w:val="28"/>
          <w:szCs w:val="28"/>
          <w:lang w:eastAsia="ru-RU"/>
        </w:rPr>
        <w:t>13</w:t>
      </w:r>
      <w:r w:rsidRPr="003F2450">
        <w:rPr>
          <w:rFonts w:ascii="Times New Roman" w:eastAsia="Times New Roman" w:hAnsi="Times New Roman" w:cs="Times New Roman"/>
          <w:color w:val="424242"/>
          <w:sz w:val="28"/>
          <w:szCs w:val="28"/>
          <w:lang w:eastAsia="ru-RU"/>
        </w:rPr>
        <w:t xml:space="preserve">.7. Схемы конструкций швов (размеры в сантиметрах): </w:t>
      </w:r>
      <w:r w:rsidRPr="003F2450">
        <w:rPr>
          <w:rFonts w:ascii="Times New Roman" w:eastAsia="Times New Roman" w:hAnsi="Times New Roman" w:cs="Times New Roman"/>
          <w:color w:val="424242"/>
          <w:sz w:val="24"/>
          <w:szCs w:val="24"/>
          <w:lang w:eastAsia="ru-RU"/>
        </w:rPr>
        <w:t>1 – плита покрытия; 2 – штырь;</w:t>
      </w:r>
    </w:p>
    <w:p w14:paraId="1A1B47A7" w14:textId="77777777" w:rsidR="003F2450" w:rsidRPr="003F2450" w:rsidRDefault="003F2450" w:rsidP="003F2450">
      <w:pPr>
        <w:spacing w:before="150" w:after="150" w:line="240" w:lineRule="auto"/>
        <w:ind w:left="150" w:right="150"/>
        <w:jc w:val="center"/>
        <w:rPr>
          <w:rFonts w:ascii="Times New Roman" w:eastAsia="Times New Roman" w:hAnsi="Times New Roman" w:cs="Times New Roman"/>
          <w:color w:val="424242"/>
          <w:sz w:val="24"/>
          <w:szCs w:val="24"/>
          <w:lang w:eastAsia="ru-RU"/>
        </w:rPr>
      </w:pPr>
      <w:r w:rsidRPr="003F2450">
        <w:rPr>
          <w:rFonts w:ascii="Times New Roman" w:eastAsia="Times New Roman" w:hAnsi="Times New Roman" w:cs="Times New Roman"/>
          <w:color w:val="424242"/>
          <w:sz w:val="28"/>
          <w:szCs w:val="28"/>
          <w:lang w:eastAsia="ru-RU"/>
        </w:rPr>
        <w:t>53</w:t>
      </w:r>
    </w:p>
    <w:p w14:paraId="2398A1D8" w14:textId="77777777" w:rsidR="003F2450" w:rsidRPr="003F2450" w:rsidRDefault="003F2450" w:rsidP="003F2450">
      <w:pPr>
        <w:spacing w:before="150" w:after="150" w:line="240" w:lineRule="auto"/>
        <w:ind w:left="150" w:right="150"/>
        <w:jc w:val="center"/>
        <w:rPr>
          <w:rFonts w:ascii="Times New Roman" w:eastAsia="Times New Roman" w:hAnsi="Times New Roman" w:cs="Times New Roman"/>
          <w:color w:val="424242"/>
          <w:sz w:val="24"/>
          <w:szCs w:val="24"/>
          <w:lang w:eastAsia="ru-RU"/>
        </w:rPr>
      </w:pPr>
      <w:r w:rsidRPr="003F2450">
        <w:rPr>
          <w:rFonts w:ascii="Times New Roman" w:eastAsia="Times New Roman" w:hAnsi="Times New Roman" w:cs="Times New Roman"/>
          <w:color w:val="424242"/>
          <w:sz w:val="24"/>
          <w:szCs w:val="24"/>
          <w:lang w:eastAsia="ru-RU"/>
        </w:rPr>
        <w:br/>
        <w:t>3 – подшовная плита; 4 – дощатая прокладка; 5 – герметизирующий материал; 6 – деревянная пробка диаметром 10-</w:t>
      </w:r>
      <w:smartTag w:uri="urn:schemas-microsoft-com:office:smarttags" w:element="metricconverter">
        <w:smartTagPr>
          <w:attr w:name="ProductID" w:val="15 мм"/>
        </w:smartTagPr>
        <w:r w:rsidRPr="003F2450">
          <w:rPr>
            <w:rFonts w:ascii="Times New Roman" w:eastAsia="Times New Roman" w:hAnsi="Times New Roman" w:cs="Times New Roman"/>
            <w:color w:val="424242"/>
            <w:sz w:val="24"/>
            <w:szCs w:val="24"/>
            <w:lang w:eastAsia="ru-RU"/>
          </w:rPr>
          <w:t>15 мм</w:t>
        </w:r>
      </w:smartTag>
      <w:r w:rsidRPr="003F2450">
        <w:rPr>
          <w:rFonts w:ascii="Times New Roman" w:eastAsia="Times New Roman" w:hAnsi="Times New Roman" w:cs="Times New Roman"/>
          <w:color w:val="424242"/>
          <w:sz w:val="24"/>
          <w:szCs w:val="24"/>
          <w:lang w:eastAsia="ru-RU"/>
        </w:rPr>
        <w:t>; 7 – колпачок с упругой набивкой; 8 – рабочая арматура; 9 – нижняя прокладка</w:t>
      </w:r>
    </w:p>
    <w:p w14:paraId="31859C95"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Участки обочин, непосредственно примыкающие к искусственным покрытиям ВПП, РД, МС и перронов и подвергающиеся воздействию газовых и воздушных струй от двигателей самолетов, а также возможным воздействиям аэродромных транспортных и эксплуатационных средств, укрепляются.</w:t>
      </w:r>
    </w:p>
    <w:p w14:paraId="6DD4D40C"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Требуемые толщины конструктивных слоев аэродромных покрытий определяются расчетом. Минимально допустимые толщины слоев покрытия составляют:</w:t>
      </w:r>
    </w:p>
    <w:p w14:paraId="18D7BAFC"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для предварительно напряженного железобетона – </w:t>
      </w:r>
      <w:smartTag w:uri="urn:schemas-microsoft-com:office:smarttags" w:element="metricconverter">
        <w:smartTagPr>
          <w:attr w:name="ProductID" w:val="14 см"/>
        </w:smartTagPr>
        <w:r w:rsidRPr="003F2450">
          <w:rPr>
            <w:rFonts w:ascii="Times New Roman" w:eastAsia="Times New Roman" w:hAnsi="Times New Roman" w:cs="Times New Roman"/>
            <w:color w:val="424242"/>
            <w:sz w:val="28"/>
            <w:szCs w:val="28"/>
            <w:lang w:eastAsia="ru-RU"/>
          </w:rPr>
          <w:t>14 см</w:t>
        </w:r>
      </w:smartTag>
      <w:r w:rsidRPr="003F2450">
        <w:rPr>
          <w:rFonts w:ascii="Times New Roman" w:eastAsia="Times New Roman" w:hAnsi="Times New Roman" w:cs="Times New Roman"/>
          <w:color w:val="424242"/>
          <w:sz w:val="28"/>
          <w:szCs w:val="28"/>
          <w:lang w:eastAsia="ru-RU"/>
        </w:rPr>
        <w:t>;</w:t>
      </w:r>
    </w:p>
    <w:p w14:paraId="272D1B4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армобетона, бетона и обычного железобетона – </w:t>
      </w:r>
      <w:smartTag w:uri="urn:schemas-microsoft-com:office:smarttags" w:element="metricconverter">
        <w:smartTagPr>
          <w:attr w:name="ProductID" w:val="16 см"/>
        </w:smartTagPr>
        <w:r w:rsidRPr="003F2450">
          <w:rPr>
            <w:rFonts w:ascii="Times New Roman" w:eastAsia="Times New Roman" w:hAnsi="Times New Roman" w:cs="Times New Roman"/>
            <w:color w:val="424242"/>
            <w:sz w:val="28"/>
            <w:szCs w:val="28"/>
            <w:lang w:eastAsia="ru-RU"/>
          </w:rPr>
          <w:t>16 см</w:t>
        </w:r>
      </w:smartTag>
      <w:r w:rsidRPr="003F2450">
        <w:rPr>
          <w:rFonts w:ascii="Times New Roman" w:eastAsia="Times New Roman" w:hAnsi="Times New Roman" w:cs="Times New Roman"/>
          <w:color w:val="424242"/>
          <w:sz w:val="28"/>
          <w:szCs w:val="28"/>
          <w:lang w:eastAsia="ru-RU"/>
        </w:rPr>
        <w:t>.</w:t>
      </w:r>
    </w:p>
    <w:p w14:paraId="087D5D4D"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lastRenderedPageBreak/>
        <w:t>Для устройства жестких покрытий следует применять тяжелый бетон, отвечающий требованиям ГОСТ 26633-85 «Бетон дорожный» и СНБ 5.03.01-02. Минимальные проектные марки бетона по прочности на сжатие исходят из нагрузок 40-25 МПа (С</w:t>
      </w:r>
      <w:r w:rsidRPr="003F2450">
        <w:rPr>
          <w:rFonts w:ascii="Times New Roman" w:eastAsia="Times New Roman" w:hAnsi="Times New Roman" w:cs="Times New Roman"/>
          <w:color w:val="424242"/>
          <w:sz w:val="28"/>
          <w:szCs w:val="28"/>
          <w:vertAlign w:val="superscript"/>
          <w:lang w:eastAsia="ru-RU"/>
        </w:rPr>
        <w:t>35</w:t>
      </w:r>
      <w:r w:rsidRPr="003F2450">
        <w:rPr>
          <w:rFonts w:ascii="Times New Roman" w:eastAsia="Times New Roman" w:hAnsi="Times New Roman" w:cs="Times New Roman"/>
          <w:color w:val="424242"/>
          <w:sz w:val="28"/>
          <w:szCs w:val="28"/>
          <w:lang w:eastAsia="ru-RU"/>
        </w:rPr>
        <w:t>/</w:t>
      </w:r>
      <w:r w:rsidRPr="003F2450">
        <w:rPr>
          <w:rFonts w:ascii="Times New Roman" w:eastAsia="Times New Roman" w:hAnsi="Times New Roman" w:cs="Times New Roman"/>
          <w:color w:val="424242"/>
          <w:sz w:val="28"/>
          <w:szCs w:val="28"/>
          <w:vertAlign w:val="subscript"/>
          <w:lang w:eastAsia="ru-RU"/>
        </w:rPr>
        <w:t>40</w:t>
      </w:r>
      <w:r w:rsidRPr="003F2450">
        <w:rPr>
          <w:rFonts w:ascii="Times New Roman" w:eastAsia="Times New Roman" w:hAnsi="Times New Roman" w:cs="Times New Roman"/>
          <w:color w:val="424242"/>
          <w:sz w:val="28"/>
          <w:szCs w:val="28"/>
          <w:lang w:eastAsia="ru-RU"/>
        </w:rPr>
        <w:t> – С</w:t>
      </w:r>
      <w:r w:rsidRPr="003F2450">
        <w:rPr>
          <w:rFonts w:ascii="Times New Roman" w:eastAsia="Times New Roman" w:hAnsi="Times New Roman" w:cs="Times New Roman"/>
          <w:color w:val="424242"/>
          <w:sz w:val="28"/>
          <w:szCs w:val="28"/>
          <w:vertAlign w:val="superscript"/>
          <w:lang w:eastAsia="ru-RU"/>
        </w:rPr>
        <w:t>20</w:t>
      </w:r>
      <w:r w:rsidRPr="003F2450">
        <w:rPr>
          <w:rFonts w:ascii="Times New Roman" w:eastAsia="Times New Roman" w:hAnsi="Times New Roman" w:cs="Times New Roman"/>
          <w:color w:val="424242"/>
          <w:sz w:val="28"/>
          <w:szCs w:val="28"/>
          <w:lang w:eastAsia="ru-RU"/>
        </w:rPr>
        <w:t>/</w:t>
      </w:r>
      <w:r w:rsidRPr="003F2450">
        <w:rPr>
          <w:rFonts w:ascii="Times New Roman" w:eastAsia="Times New Roman" w:hAnsi="Times New Roman" w:cs="Times New Roman"/>
          <w:color w:val="424242"/>
          <w:sz w:val="28"/>
          <w:szCs w:val="28"/>
          <w:vertAlign w:val="subscript"/>
          <w:lang w:eastAsia="ru-RU"/>
        </w:rPr>
        <w:t>25</w:t>
      </w:r>
      <w:r w:rsidRPr="003F2450">
        <w:rPr>
          <w:rFonts w:ascii="Times New Roman" w:eastAsia="Times New Roman" w:hAnsi="Times New Roman" w:cs="Times New Roman"/>
          <w:color w:val="424242"/>
          <w:sz w:val="28"/>
          <w:szCs w:val="28"/>
          <w:lang w:eastAsia="ru-RU"/>
        </w:rPr>
        <w:t>) на растяжение при изгибе – 5,0-3,5 МПа соответственно для однослойных (верхних слоев двухслойных) покрытий и нижних слоев двухслойных покрытий.</w:t>
      </w:r>
    </w:p>
    <w:p w14:paraId="4C70FDE8"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Для армирования жестких аэродромных покрытий используют стержневую, проволочную и прядевую арматуру. Вид и класс арматуры устанавливают в зависимости от типа покрытия и назначения арматуры в покрытии. Обычно применяют арматуру классов S300-S400.</w:t>
      </w:r>
    </w:p>
    <w:p w14:paraId="25C98A32"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Далее кратко рассмотрим разновидности жестких покрытий аэродромов.</w:t>
      </w:r>
    </w:p>
    <w:p w14:paraId="4BB91E86" w14:textId="1129575B"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1. Бетонные покрытия</w:t>
      </w:r>
      <w:r w:rsidRPr="003F2450">
        <w:rPr>
          <w:rFonts w:ascii="Times New Roman" w:eastAsia="Times New Roman" w:hAnsi="Times New Roman" w:cs="Times New Roman"/>
          <w:color w:val="424242"/>
          <w:sz w:val="28"/>
          <w:szCs w:val="28"/>
          <w:lang w:eastAsia="ru-RU"/>
        </w:rPr>
        <w:t> </w:t>
      </w:r>
    </w:p>
    <w:p w14:paraId="2021B4B8" w14:textId="7A08F7D3"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2. Железобетонные покрытия</w:t>
      </w:r>
      <w:r w:rsidRPr="003F2450">
        <w:rPr>
          <w:rFonts w:ascii="Times New Roman" w:eastAsia="Times New Roman" w:hAnsi="Times New Roman" w:cs="Times New Roman"/>
          <w:color w:val="424242"/>
          <w:sz w:val="28"/>
          <w:szCs w:val="28"/>
          <w:lang w:eastAsia="ru-RU"/>
        </w:rPr>
        <w:t xml:space="preserve">. </w:t>
      </w:r>
    </w:p>
    <w:p w14:paraId="637E63A8" w14:textId="45185B94"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3. Армобетонные покрытия.</w:t>
      </w:r>
      <w:r w:rsidRPr="003F2450">
        <w:rPr>
          <w:rFonts w:ascii="Times New Roman" w:eastAsia="Times New Roman" w:hAnsi="Times New Roman" w:cs="Times New Roman"/>
          <w:color w:val="424242"/>
          <w:sz w:val="28"/>
          <w:szCs w:val="28"/>
          <w:lang w:eastAsia="ru-RU"/>
        </w:rPr>
        <w:t> </w:t>
      </w:r>
    </w:p>
    <w:p w14:paraId="615569F8" w14:textId="527E1568"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4. Монолитные предварительно напряженные покрытия. </w:t>
      </w:r>
    </w:p>
    <w:p w14:paraId="77F405D9" w14:textId="4A080C0D"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5. Предварительно напряженные покрытия с натяжением арматуры на затвердевший бетон</w:t>
      </w:r>
      <w:r w:rsidRPr="003F2450">
        <w:rPr>
          <w:rFonts w:ascii="Times New Roman" w:eastAsia="Times New Roman" w:hAnsi="Times New Roman" w:cs="Times New Roman"/>
          <w:color w:val="424242"/>
          <w:sz w:val="28"/>
          <w:szCs w:val="28"/>
          <w:lang w:eastAsia="ru-RU"/>
        </w:rPr>
        <w:t xml:space="preserve">. </w:t>
      </w:r>
    </w:p>
    <w:p w14:paraId="187DF664" w14:textId="31C31D53"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6. Предварительно напряженные покрытия с натяжением арматуры до бетонирования</w:t>
      </w:r>
      <w:r w:rsidRPr="003F2450">
        <w:rPr>
          <w:rFonts w:ascii="Times New Roman" w:eastAsia="Times New Roman" w:hAnsi="Times New Roman" w:cs="Times New Roman"/>
          <w:color w:val="424242"/>
          <w:sz w:val="28"/>
          <w:szCs w:val="28"/>
          <w:lang w:eastAsia="ru-RU"/>
        </w:rPr>
        <w:t xml:space="preserve">. </w:t>
      </w:r>
    </w:p>
    <w:p w14:paraId="48C683D3" w14:textId="2548C163"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7. Покрытия из предварительно напряженных железобетонных плит заводского изготовления</w:t>
      </w:r>
      <w:r w:rsidRPr="003F2450">
        <w:rPr>
          <w:rFonts w:ascii="Times New Roman" w:eastAsia="Times New Roman" w:hAnsi="Times New Roman" w:cs="Times New Roman"/>
          <w:color w:val="424242"/>
          <w:sz w:val="28"/>
          <w:szCs w:val="28"/>
          <w:lang w:eastAsia="ru-RU"/>
        </w:rPr>
        <w:t xml:space="preserve">. </w:t>
      </w:r>
    </w:p>
    <w:p w14:paraId="02BC0E13" w14:textId="77777777" w:rsidR="003F2450" w:rsidRPr="003F2450" w:rsidRDefault="003F2450" w:rsidP="003F2450">
      <w:pPr>
        <w:spacing w:after="0" w:line="240" w:lineRule="auto"/>
        <w:jc w:val="center"/>
        <w:rPr>
          <w:rFonts w:ascii="Times New Roman" w:eastAsia="Times New Roman" w:hAnsi="Times New Roman" w:cs="Times New Roman"/>
          <w:b/>
          <w:sz w:val="28"/>
          <w:szCs w:val="28"/>
          <w:lang w:eastAsia="ru-RU"/>
        </w:rPr>
      </w:pPr>
    </w:p>
    <w:p w14:paraId="0374945F" w14:textId="0F547494" w:rsidR="003F2450" w:rsidRPr="003F2450" w:rsidRDefault="00A32F44" w:rsidP="003F2450">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13</w:t>
      </w:r>
      <w:r w:rsidR="003F2450" w:rsidRPr="003F2450">
        <w:rPr>
          <w:rFonts w:ascii="Times New Roman" w:eastAsia="Times New Roman" w:hAnsi="Times New Roman" w:cs="Times New Roman"/>
          <w:b/>
          <w:sz w:val="28"/>
          <w:szCs w:val="28"/>
          <w:lang w:eastAsia="ru-RU"/>
        </w:rPr>
        <w:t>.3 Покрытия нежесткого типа. Принципы конструирования аэродромных покрытий нежесткого типа. Асфальтобетонные покрытия. Покрытия из щебеночных материалов, из гравийных и щебеночных смесей. Усиление существующих нежестких покрытий при реконструкции аэродромов.</w:t>
      </w:r>
    </w:p>
    <w:p w14:paraId="2A6CAD19" w14:textId="77777777" w:rsidR="003F2450" w:rsidRPr="003F2450" w:rsidRDefault="003F2450" w:rsidP="003F2450">
      <w:pPr>
        <w:spacing w:after="0" w:line="240" w:lineRule="auto"/>
        <w:rPr>
          <w:rFonts w:ascii="Times New Roman" w:eastAsia="Times New Roman" w:hAnsi="Times New Roman" w:cs="Times New Roman"/>
          <w:sz w:val="28"/>
          <w:szCs w:val="28"/>
          <w:lang w:eastAsia="ru-RU"/>
        </w:rPr>
      </w:pPr>
    </w:p>
    <w:p w14:paraId="2639657A"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Покрытия нежесткого типа должны обладать достаточной несущей способностью и обеспечивать безопасность эксплуатации самолетов. Толщина и конструкция нежестких покрытий зависит от величины расчетных нагрузок самолета и схемы опорных точек, интенсивности эксплуатации аэродрома и качества естественных грунтовых оснований. Покрытия нежесткого типа устраивают в виде многослойной конструкции </w:t>
      </w:r>
    </w:p>
    <w:p w14:paraId="05B416C4"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из каменных материалов и местных грунтов, обработанных, как правило, вяжущими материалами.</w:t>
      </w:r>
    </w:p>
    <w:p w14:paraId="68DA232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Конструкция нежесткого покрытия состоит из верхнего слоя, несущего слоя и искусственного основания (рис. 9.8).</w:t>
      </w:r>
    </w:p>
    <w:p w14:paraId="1384B4F1" w14:textId="77777777" w:rsidR="003F2450" w:rsidRPr="003F2450" w:rsidRDefault="003F2450" w:rsidP="003F2450">
      <w:pPr>
        <w:spacing w:before="150" w:after="150" w:line="240" w:lineRule="auto"/>
        <w:ind w:left="150" w:right="150"/>
        <w:rPr>
          <w:rFonts w:ascii="Tahoma" w:eastAsia="Times New Roman" w:hAnsi="Tahoma" w:cs="Tahoma"/>
          <w:color w:val="424242"/>
          <w:sz w:val="21"/>
          <w:szCs w:val="21"/>
          <w:lang w:eastAsia="ru-RU"/>
        </w:rPr>
      </w:pPr>
      <w:r w:rsidRPr="003F2450">
        <w:rPr>
          <w:rFonts w:ascii="Tahoma" w:eastAsia="Times New Roman" w:hAnsi="Tahoma" w:cs="Tahoma"/>
          <w:color w:val="424242"/>
          <w:sz w:val="21"/>
          <w:szCs w:val="21"/>
          <w:lang w:eastAsia="ru-RU"/>
        </w:rPr>
        <w:lastRenderedPageBreak/>
        <w:fldChar w:fldCharType="begin"/>
      </w:r>
      <w:r w:rsidRPr="003F2450">
        <w:rPr>
          <w:rFonts w:ascii="Tahoma" w:eastAsia="Times New Roman" w:hAnsi="Tahoma" w:cs="Tahoma"/>
          <w:color w:val="424242"/>
          <w:sz w:val="21"/>
          <w:szCs w:val="21"/>
          <w:lang w:eastAsia="ru-RU"/>
        </w:rPr>
        <w:instrText xml:space="preserve"> INCLUDEPICTURE  "http://ok-t.ru/helpiksorg/baza3/30429121718.files/image094.jpg" \* MERGEFORMATINET </w:instrText>
      </w:r>
      <w:r w:rsidRPr="003F2450">
        <w:rPr>
          <w:rFonts w:ascii="Tahoma" w:eastAsia="Times New Roman" w:hAnsi="Tahoma" w:cs="Tahoma"/>
          <w:color w:val="424242"/>
          <w:sz w:val="21"/>
          <w:szCs w:val="21"/>
          <w:lang w:eastAsia="ru-RU"/>
        </w:rPr>
        <w:fldChar w:fldCharType="separate"/>
      </w:r>
      <w:r w:rsidR="00A32F44">
        <w:rPr>
          <w:rFonts w:ascii="Tahoma" w:eastAsia="Times New Roman" w:hAnsi="Tahoma" w:cs="Tahoma"/>
          <w:color w:val="424242"/>
          <w:sz w:val="21"/>
          <w:szCs w:val="21"/>
          <w:lang w:eastAsia="ru-RU"/>
        </w:rPr>
        <w:fldChar w:fldCharType="begin"/>
      </w:r>
      <w:r w:rsidR="00A32F44">
        <w:rPr>
          <w:rFonts w:ascii="Tahoma" w:eastAsia="Times New Roman" w:hAnsi="Tahoma" w:cs="Tahoma"/>
          <w:color w:val="424242"/>
          <w:sz w:val="21"/>
          <w:szCs w:val="21"/>
          <w:lang w:eastAsia="ru-RU"/>
        </w:rPr>
        <w:instrText xml:space="preserve"> INCLUDEPICTURE  "http://ok-t.ru/helpiksorg/baza3/30429121718.files/image094.jpg" \* MERGEFORMATINET </w:instrText>
      </w:r>
      <w:r w:rsidR="00A32F44">
        <w:rPr>
          <w:rFonts w:ascii="Tahoma" w:eastAsia="Times New Roman" w:hAnsi="Tahoma" w:cs="Tahoma"/>
          <w:color w:val="424242"/>
          <w:sz w:val="21"/>
          <w:szCs w:val="21"/>
          <w:lang w:eastAsia="ru-RU"/>
        </w:rPr>
        <w:fldChar w:fldCharType="separate"/>
      </w:r>
      <w:r w:rsidR="00E47744">
        <w:rPr>
          <w:rFonts w:ascii="Tahoma" w:eastAsia="Times New Roman" w:hAnsi="Tahoma" w:cs="Tahoma"/>
          <w:color w:val="424242"/>
          <w:sz w:val="21"/>
          <w:szCs w:val="21"/>
          <w:lang w:eastAsia="ru-RU"/>
        </w:rPr>
        <w:fldChar w:fldCharType="begin"/>
      </w:r>
      <w:r w:rsidR="00E47744">
        <w:rPr>
          <w:rFonts w:ascii="Tahoma" w:eastAsia="Times New Roman" w:hAnsi="Tahoma" w:cs="Tahoma"/>
          <w:color w:val="424242"/>
          <w:sz w:val="21"/>
          <w:szCs w:val="21"/>
          <w:lang w:eastAsia="ru-RU"/>
        </w:rPr>
        <w:instrText xml:space="preserve"> INCLUDEPICTURE  "http://ok-t.ru/helpiksorg/baza3/30429121718.files/image094.jpg" \* MERGEFORMATINET </w:instrText>
      </w:r>
      <w:r w:rsidR="00E47744">
        <w:rPr>
          <w:rFonts w:ascii="Tahoma" w:eastAsia="Times New Roman" w:hAnsi="Tahoma" w:cs="Tahoma"/>
          <w:color w:val="424242"/>
          <w:sz w:val="21"/>
          <w:szCs w:val="21"/>
          <w:lang w:eastAsia="ru-RU"/>
        </w:rPr>
        <w:fldChar w:fldCharType="separate"/>
      </w:r>
      <w:r w:rsidR="00AD1BD0">
        <w:rPr>
          <w:rFonts w:ascii="Tahoma" w:eastAsia="Times New Roman" w:hAnsi="Tahoma" w:cs="Tahoma"/>
          <w:color w:val="424242"/>
          <w:sz w:val="21"/>
          <w:szCs w:val="21"/>
          <w:lang w:eastAsia="ru-RU"/>
        </w:rPr>
        <w:fldChar w:fldCharType="begin"/>
      </w:r>
      <w:r w:rsidR="00AD1BD0">
        <w:rPr>
          <w:rFonts w:ascii="Tahoma" w:eastAsia="Times New Roman" w:hAnsi="Tahoma" w:cs="Tahoma"/>
          <w:color w:val="424242"/>
          <w:sz w:val="21"/>
          <w:szCs w:val="21"/>
          <w:lang w:eastAsia="ru-RU"/>
        </w:rPr>
        <w:instrText xml:space="preserve"> INCLUDEPICTURE  "http://ok-t.ru/helpiksorg/baza3/30429121718.files/image094.jpg" \* MERGEFORMATINET </w:instrText>
      </w:r>
      <w:r w:rsidR="00AD1BD0">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fldChar w:fldCharType="begin"/>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instrText>INCLUDEPICTURE  "http://ok-t.ru/helpiksorg/baza3/30429121718.files/image094.jpg" \* MERGEFORMATINET</w:instrText>
      </w:r>
      <w:r w:rsidR="00BE5C49">
        <w:rPr>
          <w:rFonts w:ascii="Tahoma" w:eastAsia="Times New Roman" w:hAnsi="Tahoma" w:cs="Tahoma"/>
          <w:color w:val="424242"/>
          <w:sz w:val="21"/>
          <w:szCs w:val="21"/>
          <w:lang w:eastAsia="ru-RU"/>
        </w:rPr>
        <w:instrText xml:space="preserve"> </w:instrText>
      </w:r>
      <w:r w:rsidR="00BE5C49">
        <w:rPr>
          <w:rFonts w:ascii="Tahoma" w:eastAsia="Times New Roman" w:hAnsi="Tahoma" w:cs="Tahoma"/>
          <w:color w:val="424242"/>
          <w:sz w:val="21"/>
          <w:szCs w:val="21"/>
          <w:lang w:eastAsia="ru-RU"/>
        </w:rPr>
        <w:fldChar w:fldCharType="separate"/>
      </w:r>
      <w:r w:rsidR="00BE5C49">
        <w:rPr>
          <w:rFonts w:ascii="Tahoma" w:eastAsia="Times New Roman" w:hAnsi="Tahoma" w:cs="Tahoma"/>
          <w:color w:val="424242"/>
          <w:sz w:val="21"/>
          <w:szCs w:val="21"/>
          <w:lang w:eastAsia="ru-RU"/>
        </w:rPr>
        <w:pict w14:anchorId="3B3F4C7F">
          <v:shape id="_x0000_i1032" type="#_x0000_t75" style="width:212.25pt;height:120.75pt">
            <v:imagedata r:id="rId19" r:href="rId20"/>
          </v:shape>
        </w:pict>
      </w:r>
      <w:r w:rsidR="00BE5C49">
        <w:rPr>
          <w:rFonts w:ascii="Tahoma" w:eastAsia="Times New Roman" w:hAnsi="Tahoma" w:cs="Tahoma"/>
          <w:color w:val="424242"/>
          <w:sz w:val="21"/>
          <w:szCs w:val="21"/>
          <w:lang w:eastAsia="ru-RU"/>
        </w:rPr>
        <w:fldChar w:fldCharType="end"/>
      </w:r>
      <w:r w:rsidR="00AD1BD0">
        <w:rPr>
          <w:rFonts w:ascii="Tahoma" w:eastAsia="Times New Roman" w:hAnsi="Tahoma" w:cs="Tahoma"/>
          <w:color w:val="424242"/>
          <w:sz w:val="21"/>
          <w:szCs w:val="21"/>
          <w:lang w:eastAsia="ru-RU"/>
        </w:rPr>
        <w:fldChar w:fldCharType="end"/>
      </w:r>
      <w:r w:rsidR="00E47744">
        <w:rPr>
          <w:rFonts w:ascii="Tahoma" w:eastAsia="Times New Roman" w:hAnsi="Tahoma" w:cs="Tahoma"/>
          <w:color w:val="424242"/>
          <w:sz w:val="21"/>
          <w:szCs w:val="21"/>
          <w:lang w:eastAsia="ru-RU"/>
        </w:rPr>
        <w:fldChar w:fldCharType="end"/>
      </w:r>
      <w:r w:rsidR="00A32F44">
        <w:rPr>
          <w:rFonts w:ascii="Tahoma" w:eastAsia="Times New Roman" w:hAnsi="Tahoma" w:cs="Tahoma"/>
          <w:color w:val="424242"/>
          <w:sz w:val="21"/>
          <w:szCs w:val="21"/>
          <w:lang w:eastAsia="ru-RU"/>
        </w:rPr>
        <w:fldChar w:fldCharType="end"/>
      </w:r>
      <w:r w:rsidRPr="003F2450">
        <w:rPr>
          <w:rFonts w:ascii="Tahoma" w:eastAsia="Times New Roman" w:hAnsi="Tahoma" w:cs="Tahoma"/>
          <w:color w:val="424242"/>
          <w:sz w:val="21"/>
          <w:szCs w:val="21"/>
          <w:lang w:eastAsia="ru-RU"/>
        </w:rPr>
        <w:fldChar w:fldCharType="end"/>
      </w:r>
    </w:p>
    <w:p w14:paraId="651E467C" w14:textId="77777777" w:rsidR="003F2450" w:rsidRPr="003F2450" w:rsidRDefault="003F2450" w:rsidP="003F2450">
      <w:pPr>
        <w:spacing w:before="150" w:after="150" w:line="240" w:lineRule="auto"/>
        <w:ind w:left="150" w:right="150"/>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Рис. 9.8. Схема покрытия нежесткого типа: </w:t>
      </w:r>
      <w:r w:rsidRPr="003F2450">
        <w:rPr>
          <w:rFonts w:ascii="Times New Roman" w:eastAsia="Times New Roman" w:hAnsi="Times New Roman" w:cs="Times New Roman"/>
          <w:color w:val="424242"/>
          <w:sz w:val="24"/>
          <w:szCs w:val="24"/>
          <w:lang w:eastAsia="ru-RU"/>
        </w:rPr>
        <w:t>1 – верхний слой (покрытие); 2 – несущий слой; 3 – искусственное основание; 4 – естественное грунтовое основание</w:t>
      </w:r>
    </w:p>
    <w:p w14:paraId="5582E115"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Верхний слой</w:t>
      </w:r>
      <w:r w:rsidRPr="003F2450">
        <w:rPr>
          <w:rFonts w:ascii="Times New Roman" w:eastAsia="Times New Roman" w:hAnsi="Times New Roman" w:cs="Times New Roman"/>
          <w:color w:val="424242"/>
          <w:sz w:val="28"/>
          <w:szCs w:val="28"/>
          <w:lang w:eastAsia="ru-RU"/>
        </w:rPr>
        <w:t> должен отвечать следующим требованиям:</w:t>
      </w:r>
    </w:p>
    <w:p w14:paraId="1901BAE6"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не допускать проникания поверхностных вод в несущий слой покрытия;</w:t>
      </w:r>
    </w:p>
    <w:p w14:paraId="726BBBFB"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защищать несущий слой от разрушения многократно повторяющимися самолетными нагрузками;</w:t>
      </w:r>
    </w:p>
    <w:p w14:paraId="2A176F64"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выдерживать сдвигающие усилия от колес самолета, возникающие при ударах, движении и торможении;</w:t>
      </w:r>
    </w:p>
    <w:p w14:paraId="601915A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иметь ровную поверхность, не допускающую скольжения колес самолета и чрезмерный износ шин;</w:t>
      </w:r>
    </w:p>
    <w:p w14:paraId="3D61C9EB"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не подвергаться разрушению воздушными струями самолетов с поршневыми двигателями и потоком газов реактивных двигателей.</w:t>
      </w:r>
    </w:p>
    <w:p w14:paraId="6B8C1310"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Несущий слой</w:t>
      </w:r>
      <w:r w:rsidRPr="003F2450">
        <w:rPr>
          <w:rFonts w:ascii="Times New Roman" w:eastAsia="Times New Roman" w:hAnsi="Times New Roman" w:cs="Times New Roman"/>
          <w:color w:val="424242"/>
          <w:sz w:val="28"/>
          <w:szCs w:val="28"/>
          <w:lang w:eastAsia="ru-RU"/>
        </w:rPr>
        <w:t> – основной конструктивный элемент нежесткого покрытия. Основная задача этого слоя состоит в передаче давления от колес самолета естественному грунтовому основанию.</w:t>
      </w:r>
    </w:p>
    <w:p w14:paraId="77C42CB8"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В ряде случаев несущий слой выполняет те же функции, что и верхний слои покрытия. </w:t>
      </w:r>
      <w:r w:rsidRPr="003F2450">
        <w:rPr>
          <w:rFonts w:ascii="Times New Roman" w:eastAsia="Times New Roman" w:hAnsi="Times New Roman" w:cs="Times New Roman"/>
          <w:i/>
          <w:iCs/>
          <w:color w:val="424242"/>
          <w:sz w:val="28"/>
          <w:szCs w:val="28"/>
          <w:lang w:eastAsia="ru-RU"/>
        </w:rPr>
        <w:t>Несущий слой должен:</w:t>
      </w:r>
    </w:p>
    <w:p w14:paraId="3BF47BDD"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выдерживать усилия, возникающие в самом слое от вертикальных нагрузок самолета;</w:t>
      </w:r>
    </w:p>
    <w:p w14:paraId="2D40B23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не допускать разрушения естественного грунтового основания;</w:t>
      </w:r>
    </w:p>
    <w:p w14:paraId="2601B529"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противостоять изменению объема и потере несущей способности при изменении влажности.</w:t>
      </w:r>
    </w:p>
    <w:p w14:paraId="4FD0DBC8"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Устойчивость несущего слоя достигается применением прочных каменных материалов и мелких заполнителей, подобранных таким образом, чтобы получилась однородная смесь, которая при уплотнении обеспечивала бы плотную, хорошо заклиненную массу. Для улучшения свойств в несущий слой могут быть добавлены вяжущие материалы.</w:t>
      </w:r>
    </w:p>
    <w:p w14:paraId="1A8C713C"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Искусственное основание совместно с несущим слоем передает давление от колес самолета естественному грунтовому основанию. </w:t>
      </w:r>
      <w:r w:rsidRPr="003F2450">
        <w:rPr>
          <w:rFonts w:ascii="Times New Roman" w:eastAsia="Times New Roman" w:hAnsi="Times New Roman" w:cs="Times New Roman"/>
          <w:i/>
          <w:iCs/>
          <w:color w:val="424242"/>
          <w:sz w:val="28"/>
          <w:szCs w:val="28"/>
          <w:lang w:eastAsia="ru-RU"/>
        </w:rPr>
        <w:t>Искусственные основания</w:t>
      </w:r>
      <w:r w:rsidRPr="003F2450">
        <w:rPr>
          <w:rFonts w:ascii="Times New Roman" w:eastAsia="Times New Roman" w:hAnsi="Times New Roman" w:cs="Times New Roman"/>
          <w:color w:val="424242"/>
          <w:sz w:val="28"/>
          <w:szCs w:val="28"/>
          <w:lang w:eastAsia="ru-RU"/>
        </w:rPr>
        <w:t xml:space="preserve"> устраивают из прочных каменных материалов и местных грунтов, обработанных вяжущими. В состав искусственных оснований </w:t>
      </w:r>
      <w:r w:rsidRPr="003F2450">
        <w:rPr>
          <w:rFonts w:ascii="Times New Roman" w:eastAsia="Times New Roman" w:hAnsi="Times New Roman" w:cs="Times New Roman"/>
          <w:color w:val="424242"/>
          <w:sz w:val="28"/>
          <w:szCs w:val="28"/>
          <w:lang w:eastAsia="ru-RU"/>
        </w:rPr>
        <w:lastRenderedPageBreak/>
        <w:t>может входить также слой песка. Песчаные основания устраивают на грунтах, сильно переувлажняющихся в весеннюю и осеннюю распутицы, при искусственных основаниях из каменных материалов. Они уменьшают деформацию покрытий, вызываемую пучением, и предотвращают перемешивание щебня с переувлажненным подстилающим грунтом.</w:t>
      </w:r>
    </w:p>
    <w:p w14:paraId="18E0BBA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Тип покрытия выбирают на основании заданных расчетных нагрузок (класса аэродрома), наличия местных строительных материалов и технико-экономических сравнений вариантов).</w:t>
      </w:r>
    </w:p>
    <w:p w14:paraId="008BB9A2"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i/>
          <w:iCs/>
          <w:color w:val="424242"/>
          <w:sz w:val="28"/>
          <w:szCs w:val="28"/>
          <w:lang w:eastAsia="ru-RU"/>
        </w:rPr>
        <w:t>Нежесткие покрытия аэродромов имеют несколько разновидностей.</w:t>
      </w:r>
    </w:p>
    <w:p w14:paraId="2375C9EA" w14:textId="732FAA56"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1. Асфальтобетонные покрытия</w:t>
      </w:r>
      <w:r w:rsidRPr="003F2450">
        <w:rPr>
          <w:rFonts w:ascii="Times New Roman" w:eastAsia="Times New Roman" w:hAnsi="Times New Roman" w:cs="Times New Roman"/>
          <w:color w:val="424242"/>
          <w:sz w:val="28"/>
          <w:szCs w:val="28"/>
          <w:lang w:eastAsia="ru-RU"/>
        </w:rPr>
        <w:t> </w:t>
      </w:r>
    </w:p>
    <w:p w14:paraId="2E397C53" w14:textId="3DBC2B10" w:rsidR="003F2450" w:rsidRPr="003F2450" w:rsidRDefault="003F2450" w:rsidP="003F2450">
      <w:pPr>
        <w:spacing w:before="150" w:after="150" w:line="240" w:lineRule="auto"/>
        <w:ind w:left="150" w:right="150"/>
        <w:rPr>
          <w:rFonts w:ascii="Times New Roman" w:eastAsia="Times New Roman" w:hAnsi="Times New Roman" w:cs="Times New Roman"/>
          <w:b/>
          <w:sz w:val="28"/>
          <w:szCs w:val="28"/>
          <w:lang w:eastAsia="ru-RU"/>
        </w:rPr>
      </w:pPr>
      <w:r w:rsidRPr="003F2450">
        <w:rPr>
          <w:rFonts w:ascii="Times New Roman" w:eastAsia="Times New Roman" w:hAnsi="Times New Roman" w:cs="Times New Roman"/>
          <w:b/>
          <w:bCs/>
          <w:color w:val="424242"/>
          <w:sz w:val="28"/>
          <w:szCs w:val="28"/>
          <w:lang w:eastAsia="ru-RU"/>
        </w:rPr>
        <w:t>2. Покрытия из прочных щебеночных материалов подобранного состава, обработанные органическими вяжущими материалами, устраиваемые способом пропитки. </w:t>
      </w:r>
      <w:r w:rsidRPr="003F2450">
        <w:rPr>
          <w:rFonts w:ascii="Times New Roman" w:eastAsia="Times New Roman" w:hAnsi="Times New Roman" w:cs="Times New Roman"/>
          <w:b/>
          <w:sz w:val="28"/>
          <w:szCs w:val="28"/>
          <w:lang w:eastAsia="ru-RU"/>
        </w:rPr>
        <w:t xml:space="preserve"> </w:t>
      </w:r>
    </w:p>
    <w:p w14:paraId="6E6337A5" w14:textId="4A361BA1" w:rsidR="003F2450" w:rsidRPr="003F2450" w:rsidRDefault="00A32F44" w:rsidP="003F2450">
      <w:pPr>
        <w:spacing w:before="150" w:after="150" w:line="240" w:lineRule="auto"/>
        <w:ind w:left="150" w:right="150"/>
        <w:jc w:val="center"/>
        <w:rPr>
          <w:rFonts w:ascii="Times New Roman" w:eastAsia="Times New Roman" w:hAnsi="Times New Roman" w:cs="Times New Roman"/>
          <w:b/>
          <w:color w:val="424242"/>
          <w:sz w:val="28"/>
          <w:szCs w:val="28"/>
          <w:lang w:eastAsia="ru-RU"/>
        </w:rPr>
      </w:pPr>
      <w:r>
        <w:rPr>
          <w:rFonts w:ascii="Times New Roman" w:eastAsia="Times New Roman" w:hAnsi="Times New Roman" w:cs="Times New Roman"/>
          <w:b/>
          <w:sz w:val="28"/>
          <w:szCs w:val="28"/>
          <w:lang w:eastAsia="ru-RU"/>
        </w:rPr>
        <w:t>13</w:t>
      </w:r>
      <w:r w:rsidR="003F2450" w:rsidRPr="003F2450">
        <w:rPr>
          <w:rFonts w:ascii="Times New Roman" w:eastAsia="Times New Roman" w:hAnsi="Times New Roman" w:cs="Times New Roman"/>
          <w:b/>
          <w:sz w:val="28"/>
          <w:szCs w:val="28"/>
          <w:lang w:eastAsia="ru-RU"/>
        </w:rPr>
        <w:t xml:space="preserve">.4 Сборно-разборные покрытия аэродромов. </w:t>
      </w:r>
      <w:r w:rsidR="003F2450" w:rsidRPr="003F2450">
        <w:rPr>
          <w:rFonts w:ascii="Times New Roman" w:eastAsia="Times New Roman" w:hAnsi="Times New Roman" w:cs="Times New Roman"/>
          <w:b/>
          <w:color w:val="424242"/>
          <w:sz w:val="28"/>
          <w:szCs w:val="28"/>
          <w:lang w:eastAsia="ru-RU"/>
        </w:rPr>
        <w:t>Водосточная и осушительная сеть искусственных покрытий аэродромов. Подъездные автомобильные дороги аэродромов</w:t>
      </w:r>
    </w:p>
    <w:p w14:paraId="6F5A9752" w14:textId="77777777" w:rsidR="003F2450" w:rsidRPr="003F2450" w:rsidRDefault="003F2450" w:rsidP="003F2450">
      <w:pPr>
        <w:spacing w:after="0" w:line="240" w:lineRule="auto"/>
        <w:jc w:val="center"/>
        <w:rPr>
          <w:rFonts w:ascii="Times New Roman" w:eastAsia="Times New Roman" w:hAnsi="Times New Roman" w:cs="Times New Roman"/>
          <w:b/>
          <w:sz w:val="28"/>
          <w:szCs w:val="28"/>
          <w:lang w:eastAsia="ru-RU"/>
        </w:rPr>
      </w:pPr>
    </w:p>
    <w:p w14:paraId="016C11AA"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Сборно-разборные покрытия применяются на временных аэродромах для обеспечения кратковременной работы авиации, преимущественно в периоды весенней и осенней распутиц, когда из-за переувлажнения грунтов и потери несущей способности полеты с грунтовых аэродромов становятся невозможными.</w:t>
      </w:r>
    </w:p>
    <w:p w14:paraId="29EE5763"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В настоящее время для эксплуатации современных самолетов используются сборно-разборные покрытия аэродромов из стальных штампованных плит.</w:t>
      </w:r>
    </w:p>
    <w:p w14:paraId="379B4663"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xml:space="preserve">     Такие штампованные стальные плиты допускают сборку и разборку в короткие сроки, исчисляемые несколькими днями, при любой погоде и любом состоянии грунтового основания – водонасыщенном, мерзлом и сухом.</w:t>
      </w:r>
    </w:p>
    <w:p w14:paraId="5AE805A3"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b/>
          <w:bCs/>
          <w:color w:val="424242"/>
          <w:sz w:val="28"/>
          <w:szCs w:val="28"/>
          <w:lang w:eastAsia="ru-RU"/>
        </w:rPr>
        <w:t>Основными требованиями, предъявляемыми к сборно-разборным покрытиям, являются:</w:t>
      </w:r>
    </w:p>
    <w:p w14:paraId="122D3342"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прочность и надежность в период распутиц, т.е. при наименьшей несущей способности грунта;</w:t>
      </w:r>
    </w:p>
    <w:p w14:paraId="14995D7B"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ровность и достаточная шероховатость при любом увлажнении поверхности, обеспечивающая торможение самолета при пробеге после приземления;</w:t>
      </w:r>
    </w:p>
    <w:p w14:paraId="5AA3F726"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хорошее сцепление с грунтом;</w:t>
      </w:r>
    </w:p>
    <w:p w14:paraId="5F4D40DF"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минимальный вес;</w:t>
      </w:r>
    </w:p>
    <w:p w14:paraId="31BEA393"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lastRenderedPageBreak/>
        <w:t>– минимальное количество отдельных элементов;</w:t>
      </w:r>
    </w:p>
    <w:p w14:paraId="7995FBD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возможность многократного применения каждого элемента;</w:t>
      </w:r>
    </w:p>
    <w:p w14:paraId="09EB6537"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возможность применения индустриальных методов при устройстве покрытий;</w:t>
      </w:r>
    </w:p>
    <w:p w14:paraId="26969712" w14:textId="77777777" w:rsidR="003F2450" w:rsidRP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возможность транспортирования плит грузовыми автомобилями;</w:t>
      </w:r>
    </w:p>
    <w:p w14:paraId="7A2E47D4" w14:textId="77777777" w:rsidR="003F2450" w:rsidRPr="003F2450" w:rsidRDefault="003F2450" w:rsidP="003F2450">
      <w:pPr>
        <w:spacing w:before="150" w:after="150" w:line="240" w:lineRule="auto"/>
        <w:ind w:left="150" w:right="150"/>
        <w:jc w:val="both"/>
        <w:rPr>
          <w:rFonts w:ascii="Tahoma" w:eastAsia="Times New Roman" w:hAnsi="Tahoma" w:cs="Tahoma"/>
          <w:color w:val="424242"/>
          <w:sz w:val="21"/>
          <w:szCs w:val="21"/>
          <w:lang w:eastAsia="ru-RU"/>
        </w:rPr>
      </w:pPr>
      <w:r w:rsidRPr="003F2450">
        <w:rPr>
          <w:rFonts w:ascii="Times New Roman" w:eastAsia="Times New Roman" w:hAnsi="Times New Roman" w:cs="Times New Roman"/>
          <w:color w:val="424242"/>
          <w:sz w:val="28"/>
          <w:szCs w:val="28"/>
          <w:lang w:eastAsia="ru-RU"/>
        </w:rPr>
        <w:t>– осуществление монтажа и демонтажа при помощи средств малой механизации;</w:t>
      </w:r>
    </w:p>
    <w:p w14:paraId="5C869C5B" w14:textId="1224341E" w:rsidR="003F2450" w:rsidRDefault="003F2450"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r w:rsidRPr="003F2450">
        <w:rPr>
          <w:rFonts w:ascii="Times New Roman" w:eastAsia="Times New Roman" w:hAnsi="Times New Roman" w:cs="Times New Roman"/>
          <w:color w:val="424242"/>
          <w:sz w:val="28"/>
          <w:szCs w:val="28"/>
          <w:lang w:eastAsia="ru-RU"/>
        </w:rPr>
        <w:t>– возможность увеличения несущей способности покрытий при укладке металлических на укрепленные грунтовые основания.</w:t>
      </w:r>
    </w:p>
    <w:p w14:paraId="11F00E96" w14:textId="416C3FFF" w:rsidR="00E47744" w:rsidRDefault="00E47744"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p>
    <w:p w14:paraId="16B06C4B" w14:textId="02A04389" w:rsidR="00E47744" w:rsidRPr="00AD1BD0" w:rsidRDefault="00AD1BD0" w:rsidP="00E47744">
      <w:pPr>
        <w:spacing w:after="0" w:line="240" w:lineRule="auto"/>
        <w:rPr>
          <w:rFonts w:ascii="Times New Roman" w:eastAsia="Times New Roman" w:hAnsi="Times New Roman" w:cs="Times New Roman"/>
          <w:b/>
          <w:bCs/>
          <w:sz w:val="28"/>
          <w:szCs w:val="28"/>
          <w:lang w:eastAsia="ru-RU"/>
        </w:rPr>
      </w:pPr>
      <w:r w:rsidRPr="00AD1BD0">
        <w:rPr>
          <w:rFonts w:ascii="Times New Roman" w:eastAsia="Times New Roman" w:hAnsi="Times New Roman" w:cs="Times New Roman"/>
          <w:b/>
          <w:bCs/>
          <w:sz w:val="28"/>
          <w:szCs w:val="28"/>
          <w:lang w:eastAsia="ru-RU"/>
        </w:rPr>
        <w:t>Контрольные вопросы:</w:t>
      </w:r>
    </w:p>
    <w:p w14:paraId="594B8116" w14:textId="40A40A2D" w:rsidR="00AD1BD0" w:rsidRPr="00AD1BD0" w:rsidRDefault="00AD1BD0" w:rsidP="00E47744">
      <w:pPr>
        <w:spacing w:after="0" w:line="240" w:lineRule="auto"/>
        <w:rPr>
          <w:rFonts w:ascii="Times New Roman" w:eastAsia="Times New Roman" w:hAnsi="Times New Roman" w:cs="Times New Roman"/>
          <w:b/>
          <w:bCs/>
          <w:sz w:val="28"/>
          <w:szCs w:val="28"/>
          <w:lang w:eastAsia="ru-RU"/>
        </w:rPr>
      </w:pPr>
    </w:p>
    <w:p w14:paraId="70274161" w14:textId="2FA1B717" w:rsidR="00AD1BD0" w:rsidRPr="00AD1BD0" w:rsidRDefault="00AD1BD0" w:rsidP="00E47744">
      <w:pPr>
        <w:spacing w:after="0" w:line="240" w:lineRule="auto"/>
        <w:rPr>
          <w:rFonts w:ascii="Times New Roman" w:eastAsia="Times New Roman" w:hAnsi="Times New Roman" w:cs="Times New Roman"/>
          <w:b/>
          <w:bCs/>
          <w:sz w:val="28"/>
          <w:szCs w:val="28"/>
          <w:lang w:eastAsia="ru-RU"/>
        </w:rPr>
      </w:pPr>
      <w:r w:rsidRPr="00AD1BD0">
        <w:rPr>
          <w:rFonts w:ascii="Times New Roman" w:eastAsia="Times New Roman" w:hAnsi="Times New Roman" w:cs="Times New Roman"/>
          <w:b/>
          <w:bCs/>
          <w:sz w:val="28"/>
          <w:szCs w:val="28"/>
          <w:lang w:eastAsia="ru-RU"/>
        </w:rPr>
        <w:t>Диас</w:t>
      </w:r>
    </w:p>
    <w:p w14:paraId="093740CE" w14:textId="174F2463"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 Конструкции искусственных покрытий аэродромов.</w:t>
      </w:r>
    </w:p>
    <w:p w14:paraId="27BDE439" w14:textId="7E04108B"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.1 Типы искусственных покрытий. Основные требования к искусственным покрытиям.</w:t>
      </w:r>
    </w:p>
    <w:p w14:paraId="3AE919D3" w14:textId="6403EC1F"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.2 Конструктивные слои искусственных покрытий.</w:t>
      </w:r>
    </w:p>
    <w:p w14:paraId="1B90998F" w14:textId="22FC5F47"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.3 Классификация покрытий и общие положения по их конструированию.</w:t>
      </w:r>
    </w:p>
    <w:p w14:paraId="155FB7A0" w14:textId="55796E63"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.4 Покрытия жесткого типа. Принципы конструирования покрытий жесткого типа.</w:t>
      </w:r>
    </w:p>
    <w:p w14:paraId="14144334" w14:textId="7119963B" w:rsid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.5 Бетонное покрытие. Железобетонные и армобетонные покрытия.</w:t>
      </w:r>
    </w:p>
    <w:p w14:paraId="4C5D36F6" w14:textId="77777777" w:rsidR="00AD1BD0" w:rsidRDefault="00AD1BD0" w:rsidP="00E47744">
      <w:pPr>
        <w:spacing w:after="0" w:line="240" w:lineRule="auto"/>
        <w:rPr>
          <w:rFonts w:ascii="Times New Roman" w:eastAsia="Times New Roman" w:hAnsi="Times New Roman" w:cs="Times New Roman"/>
          <w:sz w:val="28"/>
          <w:szCs w:val="28"/>
          <w:lang w:eastAsia="ru-RU"/>
        </w:rPr>
      </w:pPr>
    </w:p>
    <w:p w14:paraId="2EE87480" w14:textId="5B02E3B2" w:rsidR="00AD1BD0" w:rsidRPr="00AD1BD0" w:rsidRDefault="00AD1BD0" w:rsidP="00E47744">
      <w:pPr>
        <w:spacing w:after="0" w:line="240" w:lineRule="auto"/>
        <w:rPr>
          <w:rFonts w:ascii="Times New Roman" w:eastAsia="Times New Roman" w:hAnsi="Times New Roman" w:cs="Times New Roman"/>
          <w:b/>
          <w:bCs/>
          <w:sz w:val="28"/>
          <w:szCs w:val="28"/>
          <w:lang w:eastAsia="ru-RU"/>
        </w:rPr>
      </w:pPr>
      <w:r w:rsidRPr="00AD1BD0">
        <w:rPr>
          <w:rFonts w:ascii="Times New Roman" w:eastAsia="Times New Roman" w:hAnsi="Times New Roman" w:cs="Times New Roman"/>
          <w:b/>
          <w:bCs/>
          <w:sz w:val="28"/>
          <w:szCs w:val="28"/>
          <w:lang w:eastAsia="ru-RU"/>
        </w:rPr>
        <w:t>Елдос</w:t>
      </w:r>
    </w:p>
    <w:p w14:paraId="6862DFB4" w14:textId="36DF2AC9"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.6 Усиление существующих жестких покрытий при реконструкции аэродромов.</w:t>
      </w:r>
    </w:p>
    <w:p w14:paraId="342CF6F9" w14:textId="22A2BC68"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.7 Покрытия нежесткого типа. Принципы конструирования аэродромных покрытий нежесткого типа.</w:t>
      </w:r>
    </w:p>
    <w:p w14:paraId="3C0B8E97" w14:textId="30BDE2A6"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r w:rsidR="00E47744" w:rsidRPr="00E47744">
        <w:rPr>
          <w:rFonts w:ascii="Times New Roman" w:eastAsia="Times New Roman" w:hAnsi="Times New Roman" w:cs="Times New Roman"/>
          <w:sz w:val="28"/>
          <w:szCs w:val="28"/>
          <w:lang w:eastAsia="ru-RU"/>
        </w:rPr>
        <w:t>.8 Асфальтобетонные покрытия. Покрытия из щебеночных материалов, из гравийных и щебеночных смесей.</w:t>
      </w:r>
    </w:p>
    <w:p w14:paraId="226A126C" w14:textId="146C48A3" w:rsidR="00E47744" w:rsidRPr="00E47744" w:rsidRDefault="00BE5C49" w:rsidP="00E4774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bookmarkStart w:id="0" w:name="_GoBack"/>
      <w:bookmarkEnd w:id="0"/>
      <w:r w:rsidR="00E47744" w:rsidRPr="00E47744">
        <w:rPr>
          <w:rFonts w:ascii="Times New Roman" w:eastAsia="Times New Roman" w:hAnsi="Times New Roman" w:cs="Times New Roman"/>
          <w:sz w:val="28"/>
          <w:szCs w:val="28"/>
          <w:lang w:eastAsia="ru-RU"/>
        </w:rPr>
        <w:t>.9 Усиление существующих нежестких покрытий при реконструкции аэродромов.</w:t>
      </w:r>
    </w:p>
    <w:p w14:paraId="5A516B5C" w14:textId="77777777" w:rsidR="00E47744" w:rsidRPr="00E47744" w:rsidRDefault="00E47744" w:rsidP="00E47744">
      <w:pPr>
        <w:spacing w:after="0" w:line="240" w:lineRule="auto"/>
        <w:rPr>
          <w:rFonts w:ascii="Times New Roman" w:eastAsia="Times New Roman" w:hAnsi="Times New Roman" w:cs="Times New Roman"/>
          <w:sz w:val="24"/>
          <w:szCs w:val="24"/>
          <w:lang w:eastAsia="ru-RU"/>
        </w:rPr>
      </w:pPr>
    </w:p>
    <w:p w14:paraId="70DFF99E" w14:textId="77777777" w:rsidR="00E47744" w:rsidRPr="003F2450" w:rsidRDefault="00E47744" w:rsidP="003F2450">
      <w:pPr>
        <w:spacing w:before="150" w:after="150" w:line="240" w:lineRule="auto"/>
        <w:ind w:left="150" w:right="150"/>
        <w:jc w:val="both"/>
        <w:rPr>
          <w:rFonts w:ascii="Times New Roman" w:eastAsia="Times New Roman" w:hAnsi="Times New Roman" w:cs="Times New Roman"/>
          <w:color w:val="424242"/>
          <w:sz w:val="28"/>
          <w:szCs w:val="28"/>
          <w:lang w:eastAsia="ru-RU"/>
        </w:rPr>
      </w:pPr>
    </w:p>
    <w:sectPr w:rsidR="00E47744" w:rsidRPr="003F24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C2540"/>
    <w:multiLevelType w:val="hybridMultilevel"/>
    <w:tmpl w:val="90D6D444"/>
    <w:lvl w:ilvl="0" w:tplc="67FED3B2">
      <w:start w:val="1"/>
      <w:numFmt w:val="decimal"/>
      <w:lvlText w:val="5.2.%1"/>
      <w:lvlJc w:val="left"/>
      <w:pPr>
        <w:ind w:left="1287" w:hanging="360"/>
      </w:pPr>
      <w:rPr>
        <w:rFonts w:cs="Times New Roman" w:hint="default"/>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1" w15:restartNumberingAfterBreak="0">
    <w:nsid w:val="27145495"/>
    <w:multiLevelType w:val="hybridMultilevel"/>
    <w:tmpl w:val="DF2AD8B0"/>
    <w:lvl w:ilvl="0" w:tplc="8F92817E">
      <w:numFmt w:val="bullet"/>
      <w:lvlText w:val="–"/>
      <w:lvlJc w:val="left"/>
      <w:pPr>
        <w:ind w:left="786" w:hanging="360"/>
      </w:pPr>
      <w:rPr>
        <w:rFonts w:ascii="Times New Roman" w:eastAsia="Times New Roman" w:hAnsi="Times New Roman" w:hint="default"/>
        <w:color w:val="auto"/>
      </w:rPr>
    </w:lvl>
    <w:lvl w:ilvl="1" w:tplc="04190003">
      <w:start w:val="1"/>
      <w:numFmt w:val="bullet"/>
      <w:lvlText w:val="o"/>
      <w:lvlJc w:val="left"/>
      <w:pPr>
        <w:ind w:left="1647" w:hanging="360"/>
      </w:pPr>
      <w:rPr>
        <w:rFonts w:ascii="Courier New" w:hAnsi="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hint="default"/>
      </w:rPr>
    </w:lvl>
    <w:lvl w:ilvl="8" w:tplc="04190005">
      <w:start w:val="1"/>
      <w:numFmt w:val="bullet"/>
      <w:lvlText w:val=""/>
      <w:lvlJc w:val="left"/>
      <w:pPr>
        <w:ind w:left="6687" w:hanging="360"/>
      </w:pPr>
      <w:rPr>
        <w:rFonts w:ascii="Wingdings" w:hAnsi="Wingdings" w:hint="default"/>
      </w:rPr>
    </w:lvl>
  </w:abstractNum>
  <w:abstractNum w:abstractNumId="2" w15:restartNumberingAfterBreak="0">
    <w:nsid w:val="33E92312"/>
    <w:multiLevelType w:val="hybridMultilevel"/>
    <w:tmpl w:val="601A377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9B2065A"/>
    <w:multiLevelType w:val="multilevel"/>
    <w:tmpl w:val="CAD869C8"/>
    <w:lvl w:ilvl="0">
      <w:start w:val="2"/>
      <w:numFmt w:val="decimal"/>
      <w:lvlText w:val="%1"/>
      <w:lvlJc w:val="left"/>
      <w:pPr>
        <w:tabs>
          <w:tab w:val="num" w:pos="360"/>
        </w:tabs>
        <w:ind w:left="360" w:hanging="360"/>
      </w:pPr>
    </w:lvl>
    <w:lvl w:ilvl="1">
      <w:start w:val="4"/>
      <w:numFmt w:val="decimal"/>
      <w:lvlText w:val="%1.%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4" w15:restartNumberingAfterBreak="0">
    <w:nsid w:val="71231A66"/>
    <w:multiLevelType w:val="multilevel"/>
    <w:tmpl w:val="5E5087CE"/>
    <w:lvl w:ilvl="0">
      <w:start w:val="5"/>
      <w:numFmt w:val="decimal"/>
      <w:lvlText w:val="%1."/>
      <w:lvlJc w:val="left"/>
      <w:pPr>
        <w:ind w:left="1571" w:hanging="360"/>
      </w:pPr>
      <w:rPr>
        <w:rFonts w:cs="Times New Roman" w:hint="default"/>
      </w:rPr>
    </w:lvl>
    <w:lvl w:ilvl="1">
      <w:start w:val="1"/>
      <w:numFmt w:val="decimal"/>
      <w:isLgl/>
      <w:lvlText w:val="%1.%2."/>
      <w:lvlJc w:val="left"/>
      <w:pPr>
        <w:ind w:left="1571" w:hanging="360"/>
      </w:pPr>
      <w:rPr>
        <w:rFonts w:cs="Times New Roman" w:hint="default"/>
      </w:rPr>
    </w:lvl>
    <w:lvl w:ilvl="2">
      <w:start w:val="1"/>
      <w:numFmt w:val="decimal"/>
      <w:isLgl/>
      <w:lvlText w:val="%1.%2.%3."/>
      <w:lvlJc w:val="left"/>
      <w:pPr>
        <w:ind w:left="1931" w:hanging="720"/>
      </w:pPr>
      <w:rPr>
        <w:rFonts w:cs="Times New Roman" w:hint="default"/>
      </w:rPr>
    </w:lvl>
    <w:lvl w:ilvl="3">
      <w:start w:val="1"/>
      <w:numFmt w:val="decimal"/>
      <w:isLgl/>
      <w:lvlText w:val="%1.%2.%3.%4."/>
      <w:lvlJc w:val="left"/>
      <w:pPr>
        <w:ind w:left="1931" w:hanging="720"/>
      </w:pPr>
      <w:rPr>
        <w:rFonts w:cs="Times New Roman" w:hint="default"/>
      </w:rPr>
    </w:lvl>
    <w:lvl w:ilvl="4">
      <w:start w:val="1"/>
      <w:numFmt w:val="decimal"/>
      <w:isLgl/>
      <w:lvlText w:val="%1.%2.%3.%4.%5."/>
      <w:lvlJc w:val="left"/>
      <w:pPr>
        <w:ind w:left="2291" w:hanging="1080"/>
      </w:pPr>
      <w:rPr>
        <w:rFonts w:cs="Times New Roman" w:hint="default"/>
      </w:rPr>
    </w:lvl>
    <w:lvl w:ilvl="5">
      <w:start w:val="1"/>
      <w:numFmt w:val="decimal"/>
      <w:isLgl/>
      <w:lvlText w:val="%1.%2.%3.%4.%5.%6."/>
      <w:lvlJc w:val="left"/>
      <w:pPr>
        <w:ind w:left="2291" w:hanging="1080"/>
      </w:pPr>
      <w:rPr>
        <w:rFonts w:cs="Times New Roman" w:hint="default"/>
      </w:rPr>
    </w:lvl>
    <w:lvl w:ilvl="6">
      <w:start w:val="1"/>
      <w:numFmt w:val="decimal"/>
      <w:isLgl/>
      <w:lvlText w:val="%1.%2.%3.%4.%5.%6.%7."/>
      <w:lvlJc w:val="left"/>
      <w:pPr>
        <w:ind w:left="2651" w:hanging="1440"/>
      </w:pPr>
      <w:rPr>
        <w:rFonts w:cs="Times New Roman" w:hint="default"/>
      </w:rPr>
    </w:lvl>
    <w:lvl w:ilvl="7">
      <w:start w:val="1"/>
      <w:numFmt w:val="decimal"/>
      <w:isLgl/>
      <w:lvlText w:val="%1.%2.%3.%4.%5.%6.%7.%8."/>
      <w:lvlJc w:val="left"/>
      <w:pPr>
        <w:ind w:left="2651" w:hanging="1440"/>
      </w:pPr>
      <w:rPr>
        <w:rFonts w:cs="Times New Roman" w:hint="default"/>
      </w:rPr>
    </w:lvl>
    <w:lvl w:ilvl="8">
      <w:start w:val="1"/>
      <w:numFmt w:val="decimal"/>
      <w:isLgl/>
      <w:lvlText w:val="%1.%2.%3.%4.%5.%6.%7.%8.%9."/>
      <w:lvlJc w:val="left"/>
      <w:pPr>
        <w:ind w:left="3011" w:hanging="1800"/>
      </w:pPr>
      <w:rPr>
        <w:rFonts w:cs="Times New Roman"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0"/>
  </w:num>
  <w:num w:numId="4">
    <w:abstractNumId w:val="1"/>
  </w:num>
  <w:num w:numId="5">
    <w:abstractNumId w:val="3"/>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ABC"/>
    <w:rsid w:val="003F2450"/>
    <w:rsid w:val="00A32F44"/>
    <w:rsid w:val="00AD1BD0"/>
    <w:rsid w:val="00B4293E"/>
    <w:rsid w:val="00BE1ABC"/>
    <w:rsid w:val="00BE5C49"/>
    <w:rsid w:val="00E2324F"/>
    <w:rsid w:val="00E477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12DA16F"/>
  <w15:chartTrackingRefBased/>
  <w15:docId w15:val="{D1B36620-1D47-446E-B4D6-51E567716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qFormat/>
    <w:rsid w:val="003F24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qFormat/>
    <w:rsid w:val="003F2450"/>
    <w:pPr>
      <w:keepNext/>
      <w:spacing w:before="240" w:after="60" w:line="240" w:lineRule="auto"/>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F2450"/>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rsid w:val="003F2450"/>
    <w:rPr>
      <w:rFonts w:ascii="Arial" w:eastAsia="Times New Roman" w:hAnsi="Arial" w:cs="Arial"/>
      <w:b/>
      <w:bCs/>
      <w:sz w:val="26"/>
      <w:szCs w:val="26"/>
      <w:lang w:eastAsia="ru-RU"/>
    </w:rPr>
  </w:style>
  <w:style w:type="numbering" w:customStyle="1" w:styleId="11">
    <w:name w:val="Нет списка1"/>
    <w:next w:val="a2"/>
    <w:semiHidden/>
    <w:rsid w:val="003F2450"/>
  </w:style>
  <w:style w:type="paragraph" w:styleId="2">
    <w:name w:val="Body Text 2"/>
    <w:basedOn w:val="a"/>
    <w:link w:val="20"/>
    <w:rsid w:val="003F2450"/>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rsid w:val="003F2450"/>
    <w:rPr>
      <w:rFonts w:ascii="Times New Roman" w:eastAsia="Times New Roman" w:hAnsi="Times New Roman" w:cs="Times New Roman"/>
      <w:sz w:val="24"/>
      <w:szCs w:val="24"/>
      <w:lang w:eastAsia="ru-RU"/>
    </w:rPr>
  </w:style>
  <w:style w:type="paragraph" w:styleId="a3">
    <w:name w:val="Title"/>
    <w:basedOn w:val="a"/>
    <w:link w:val="a4"/>
    <w:qFormat/>
    <w:rsid w:val="003F2450"/>
    <w:pPr>
      <w:spacing w:after="0" w:line="240" w:lineRule="auto"/>
      <w:jc w:val="center"/>
    </w:pPr>
    <w:rPr>
      <w:rFonts w:ascii="Times New Roman" w:eastAsia="Times New Roman" w:hAnsi="Times New Roman" w:cs="Times New Roman"/>
      <w:sz w:val="28"/>
      <w:szCs w:val="20"/>
      <w:lang w:eastAsia="ru-RU"/>
    </w:rPr>
  </w:style>
  <w:style w:type="character" w:customStyle="1" w:styleId="a4">
    <w:name w:val="Заголовок Знак"/>
    <w:basedOn w:val="a0"/>
    <w:link w:val="a3"/>
    <w:rsid w:val="003F2450"/>
    <w:rPr>
      <w:rFonts w:ascii="Times New Roman" w:eastAsia="Times New Roman" w:hAnsi="Times New Roman" w:cs="Times New Roman"/>
      <w:sz w:val="28"/>
      <w:szCs w:val="20"/>
      <w:lang w:eastAsia="ru-RU"/>
    </w:rPr>
  </w:style>
  <w:style w:type="paragraph" w:customStyle="1" w:styleId="Style6">
    <w:name w:val="Style6"/>
    <w:basedOn w:val="a"/>
    <w:rsid w:val="003F2450"/>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3F2450"/>
    <w:rPr>
      <w:rFonts w:ascii="Times New Roman" w:hAnsi="Times New Roman" w:cs="Times New Roman"/>
      <w:sz w:val="26"/>
      <w:szCs w:val="26"/>
    </w:rPr>
  </w:style>
  <w:style w:type="character" w:customStyle="1" w:styleId="apple-converted-space">
    <w:name w:val="apple-converted-space"/>
    <w:basedOn w:val="a0"/>
    <w:rsid w:val="003F2450"/>
  </w:style>
  <w:style w:type="character" w:styleId="a5">
    <w:name w:val="Hyperlink"/>
    <w:rsid w:val="003F2450"/>
    <w:rPr>
      <w:color w:val="0000FF"/>
      <w:u w:val="single"/>
    </w:rPr>
  </w:style>
  <w:style w:type="paragraph" w:styleId="a6">
    <w:name w:val="Normal (Web)"/>
    <w:basedOn w:val="a"/>
    <w:rsid w:val="003F24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3F2450"/>
    <w:pPr>
      <w:widowControl w:val="0"/>
      <w:autoSpaceDE w:val="0"/>
      <w:autoSpaceDN w:val="0"/>
      <w:adjustRightInd w:val="0"/>
      <w:spacing w:after="0" w:line="196" w:lineRule="exact"/>
      <w:ind w:firstLine="394"/>
    </w:pPr>
    <w:rPr>
      <w:rFonts w:ascii="Times New Roman" w:eastAsia="Times New Roman" w:hAnsi="Times New Roman" w:cs="Times New Roman"/>
      <w:sz w:val="24"/>
      <w:szCs w:val="24"/>
      <w:lang w:eastAsia="ru-RU"/>
    </w:rPr>
  </w:style>
  <w:style w:type="paragraph" w:styleId="21">
    <w:name w:val="Body Text Indent 2"/>
    <w:basedOn w:val="a"/>
    <w:link w:val="22"/>
    <w:rsid w:val="003F2450"/>
    <w:pPr>
      <w:spacing w:after="120" w:line="480" w:lineRule="auto"/>
      <w:ind w:left="283"/>
    </w:pPr>
    <w:rPr>
      <w:rFonts w:ascii="Times New Roman" w:eastAsia="Times New Roman" w:hAnsi="Times New Roman" w:cs="Times New Roman"/>
      <w:sz w:val="28"/>
      <w:szCs w:val="20"/>
      <w:lang w:eastAsia="ru-RU"/>
    </w:rPr>
  </w:style>
  <w:style w:type="character" w:customStyle="1" w:styleId="22">
    <w:name w:val="Основной текст с отступом 2 Знак"/>
    <w:basedOn w:val="a0"/>
    <w:link w:val="21"/>
    <w:rsid w:val="003F2450"/>
    <w:rPr>
      <w:rFonts w:ascii="Times New Roman" w:eastAsia="Times New Roman" w:hAnsi="Times New Roman" w:cs="Times New Roman"/>
      <w:sz w:val="28"/>
      <w:szCs w:val="20"/>
      <w:lang w:eastAsia="ru-RU"/>
    </w:rPr>
  </w:style>
  <w:style w:type="paragraph" w:customStyle="1" w:styleId="12">
    <w:name w:val="Абзац списка1"/>
    <w:basedOn w:val="a"/>
    <w:link w:val="ListParagraphChar"/>
    <w:rsid w:val="003F2450"/>
    <w:pPr>
      <w:spacing w:after="0" w:line="240" w:lineRule="auto"/>
      <w:ind w:left="720"/>
    </w:pPr>
    <w:rPr>
      <w:rFonts w:ascii="Times New Roman" w:eastAsia="Calibri" w:hAnsi="Times New Roman" w:cs="Times New Roman"/>
      <w:sz w:val="24"/>
      <w:szCs w:val="24"/>
      <w:lang w:eastAsia="ru-RU"/>
    </w:rPr>
  </w:style>
  <w:style w:type="character" w:customStyle="1" w:styleId="s0">
    <w:name w:val="s0"/>
    <w:rsid w:val="003F2450"/>
    <w:rPr>
      <w:rFonts w:ascii="Times New Roman" w:hAnsi="Times New Roman"/>
      <w:color w:val="000000"/>
      <w:sz w:val="20"/>
      <w:u w:val="none"/>
      <w:effect w:val="none"/>
    </w:rPr>
  </w:style>
  <w:style w:type="character" w:customStyle="1" w:styleId="ListParagraphChar">
    <w:name w:val="List Paragraph Char"/>
    <w:link w:val="12"/>
    <w:locked/>
    <w:rsid w:val="003F2450"/>
    <w:rPr>
      <w:rFonts w:ascii="Times New Roman" w:eastAsia="Calibri" w:hAnsi="Times New Roman" w:cs="Times New Roman"/>
      <w:sz w:val="24"/>
      <w:szCs w:val="24"/>
      <w:lang w:eastAsia="ru-RU"/>
    </w:rPr>
  </w:style>
  <w:style w:type="table" w:styleId="a7">
    <w:name w:val="Table Grid"/>
    <w:basedOn w:val="a1"/>
    <w:rsid w:val="003F245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FollowedHyperlink"/>
    <w:rsid w:val="003F2450"/>
    <w:rPr>
      <w:color w:val="800080"/>
      <w:u w:val="single"/>
    </w:rPr>
  </w:style>
  <w:style w:type="paragraph" w:styleId="a9">
    <w:name w:val="Balloon Text"/>
    <w:basedOn w:val="a"/>
    <w:link w:val="aa"/>
    <w:rsid w:val="003F2450"/>
    <w:pPr>
      <w:spacing w:after="0" w:line="240" w:lineRule="auto"/>
    </w:pPr>
    <w:rPr>
      <w:rFonts w:ascii="Segoe UI" w:eastAsia="Times New Roman" w:hAnsi="Segoe UI" w:cs="Segoe UI"/>
      <w:sz w:val="18"/>
      <w:szCs w:val="18"/>
      <w:lang w:eastAsia="ru-RU"/>
    </w:rPr>
  </w:style>
  <w:style w:type="character" w:customStyle="1" w:styleId="aa">
    <w:name w:val="Текст выноски Знак"/>
    <w:basedOn w:val="a0"/>
    <w:link w:val="a9"/>
    <w:rsid w:val="003F2450"/>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ok-t.ru/helpiksorg/baza3/30429121718.files/image080.png" TargetMode="External"/><Relationship Id="rId13" Type="http://schemas.openxmlformats.org/officeDocument/2006/relationships/image" Target="media/image5.jpeg"/><Relationship Id="rId18" Type="http://schemas.openxmlformats.org/officeDocument/2006/relationships/image" Target="http://ok-t.ru/helpiksorg/baza3/30429121718.files/image090.jpg"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http://ok-t.ru/helpiksorg/baza3/30429121718.files/image084.jpg" TargetMode="External"/><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http://ok-t.ru/helpiksorg/baza3/30429121718.files/image088.jpg" TargetMode="External"/><Relationship Id="rId20" Type="http://schemas.openxmlformats.org/officeDocument/2006/relationships/image" Target="http://ok-t.ru/helpiksorg/baza3/30429121718.files/image094.jpg" TargetMode="External"/><Relationship Id="rId1" Type="http://schemas.openxmlformats.org/officeDocument/2006/relationships/numbering" Target="numbering.xml"/><Relationship Id="rId6" Type="http://schemas.openxmlformats.org/officeDocument/2006/relationships/image" Target="http://ok-t.ru/helpiksorg/baza3/30429121718.files/image078.jpg"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6.jpeg"/><Relationship Id="rId10" Type="http://schemas.openxmlformats.org/officeDocument/2006/relationships/image" Target="http://ok-t.ru/helpiksorg/baza3/30429121718.files/image082.jpg" TargetMode="Externa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http://ok-t.ru/helpiksorg/baza3/30429121718.files/image086.jpg"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18</Pages>
  <Words>5561</Words>
  <Characters>31704</Characters>
  <Application>Microsoft Office Word</Application>
  <DocSecurity>0</DocSecurity>
  <Lines>264</Lines>
  <Paragraphs>74</Paragraphs>
  <ScaleCrop>false</ScaleCrop>
  <Company/>
  <LinksUpToDate>false</LinksUpToDate>
  <CharactersWithSpaces>37191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7</cp:revision>
  <dcterms:created xsi:type="dcterms:W3CDTF">2020-03-26T12:00:00Z</dcterms:created>
  <dcterms:modified xsi:type="dcterms:W3CDTF">2020-03-27T07:54:00Z</dcterms:modified>
</cp:coreProperties>
</file>